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D5DE4" w:rsidRDefault="005D5DE4">
      <w:pPr>
        <w:spacing w:line="245" w:lineRule="auto"/>
      </w:pPr>
    </w:p>
    <w:p w:rsidR="005D5DE4" w:rsidRDefault="005D5DE4">
      <w:pPr>
        <w:spacing w:line="245" w:lineRule="auto"/>
      </w:pPr>
    </w:p>
    <w:p w:rsidR="005D5DE4" w:rsidRDefault="005D5DE4">
      <w:pPr>
        <w:spacing w:line="246" w:lineRule="auto"/>
      </w:pPr>
    </w:p>
    <w:p w:rsidR="005D5DE4" w:rsidRDefault="005F5D70">
      <w:pPr>
        <w:spacing w:before="100" w:line="227" w:lineRule="auto"/>
        <w:rPr>
          <w:rFonts w:ascii="黑体" w:eastAsia="黑体" w:hAnsi="黑体" w:cs="黑体"/>
          <w:sz w:val="31"/>
          <w:szCs w:val="31"/>
        </w:rPr>
      </w:pPr>
      <w:r>
        <w:rPr>
          <w:rFonts w:ascii="黑体" w:eastAsia="黑体" w:hAnsi="黑体" w:cs="黑体"/>
          <w:spacing w:val="-6"/>
          <w:sz w:val="31"/>
          <w:szCs w:val="31"/>
        </w:rPr>
        <w:t>附</w:t>
      </w:r>
      <w:r>
        <w:rPr>
          <w:rFonts w:ascii="黑体" w:eastAsia="黑体" w:hAnsi="黑体" w:cs="黑体"/>
          <w:spacing w:val="-4"/>
          <w:sz w:val="31"/>
          <w:szCs w:val="31"/>
        </w:rPr>
        <w:t>件</w:t>
      </w:r>
    </w:p>
    <w:p w:rsidR="005D5DE4" w:rsidRDefault="005D5DE4">
      <w:pPr>
        <w:spacing w:line="253" w:lineRule="auto"/>
      </w:pPr>
    </w:p>
    <w:p w:rsidR="005D5DE4" w:rsidRDefault="005D5DE4">
      <w:pPr>
        <w:spacing w:line="253" w:lineRule="auto"/>
      </w:pPr>
    </w:p>
    <w:p w:rsidR="005D5DE4" w:rsidRDefault="005D5DE4">
      <w:pPr>
        <w:spacing w:line="253" w:lineRule="auto"/>
      </w:pPr>
    </w:p>
    <w:p w:rsidR="005D5DE4" w:rsidRDefault="005D5DE4">
      <w:pPr>
        <w:spacing w:line="253" w:lineRule="auto"/>
      </w:pPr>
    </w:p>
    <w:p w:rsidR="005D5DE4" w:rsidRDefault="005D5DE4">
      <w:pPr>
        <w:spacing w:line="253" w:lineRule="auto"/>
      </w:pPr>
    </w:p>
    <w:p w:rsidR="005D5DE4" w:rsidRDefault="005F5D70">
      <w:pPr>
        <w:spacing w:before="184" w:line="187" w:lineRule="auto"/>
        <w:ind w:left="3099"/>
        <w:rPr>
          <w:rFonts w:ascii="微软雅黑" w:eastAsia="微软雅黑" w:hAnsi="微软雅黑" w:cs="微软雅黑"/>
          <w:sz w:val="43"/>
          <w:szCs w:val="43"/>
        </w:rPr>
      </w:pPr>
      <w:r>
        <w:rPr>
          <w:rFonts w:ascii="微软雅黑" w:eastAsia="微软雅黑" w:hAnsi="微软雅黑" w:cs="微软雅黑"/>
          <w:spacing w:val="3"/>
          <w:sz w:val="43"/>
          <w:szCs w:val="43"/>
        </w:rPr>
        <w:t>北</w:t>
      </w:r>
      <w:r>
        <w:rPr>
          <w:rFonts w:ascii="微软雅黑" w:eastAsia="微软雅黑" w:hAnsi="微软雅黑" w:cs="微软雅黑"/>
          <w:spacing w:val="2"/>
          <w:sz w:val="43"/>
          <w:szCs w:val="43"/>
        </w:rPr>
        <w:t>京化工大学</w:t>
      </w:r>
    </w:p>
    <w:p w:rsidR="005D5DE4" w:rsidRDefault="005D5DE4">
      <w:pPr>
        <w:spacing w:line="378" w:lineRule="auto"/>
      </w:pPr>
    </w:p>
    <w:p w:rsidR="005D5DE4" w:rsidRDefault="005F5D70">
      <w:pPr>
        <w:spacing w:before="184" w:line="215" w:lineRule="auto"/>
        <w:ind w:left="776"/>
        <w:rPr>
          <w:rFonts w:ascii="微软雅黑" w:eastAsia="微软雅黑" w:hAnsi="微软雅黑" w:cs="微软雅黑"/>
          <w:sz w:val="43"/>
          <w:szCs w:val="43"/>
        </w:rPr>
      </w:pPr>
      <w:r>
        <w:rPr>
          <w:rFonts w:ascii="微软雅黑" w:eastAsia="微软雅黑" w:hAnsi="微软雅黑" w:cs="微软雅黑"/>
          <w:spacing w:val="-2"/>
          <w:sz w:val="43"/>
          <w:szCs w:val="43"/>
        </w:rPr>
        <w:t>申请专</w:t>
      </w:r>
      <w:r>
        <w:rPr>
          <w:rFonts w:ascii="微软雅黑" w:eastAsia="微软雅黑" w:hAnsi="微软雅黑" w:cs="微软雅黑"/>
          <w:spacing w:val="-1"/>
          <w:sz w:val="43"/>
          <w:szCs w:val="43"/>
        </w:rPr>
        <w:t>业学位研究生企业导师情况简表</w:t>
      </w:r>
    </w:p>
    <w:p w:rsidR="005D5DE4" w:rsidRDefault="005D5DE4">
      <w:pPr>
        <w:spacing w:line="286" w:lineRule="auto"/>
      </w:pPr>
    </w:p>
    <w:p w:rsidR="005D5DE4" w:rsidRDefault="005D5DE4">
      <w:pPr>
        <w:spacing w:line="286" w:lineRule="auto"/>
      </w:pPr>
    </w:p>
    <w:p w:rsidR="005D5DE4" w:rsidRDefault="005D5DE4">
      <w:pPr>
        <w:spacing w:line="286" w:lineRule="auto"/>
      </w:pPr>
    </w:p>
    <w:p w:rsidR="005D5DE4" w:rsidRDefault="005D5DE4">
      <w:pPr>
        <w:spacing w:line="287" w:lineRule="auto"/>
      </w:pPr>
    </w:p>
    <w:p w:rsidR="005D5DE4" w:rsidRDefault="005F5D70">
      <w:pPr>
        <w:spacing w:before="130" w:line="216" w:lineRule="auto"/>
        <w:ind w:left="1590"/>
        <w:rPr>
          <w:rFonts w:ascii="楷体" w:eastAsia="楷体" w:hAnsi="楷体" w:cs="楷体"/>
          <w:sz w:val="40"/>
          <w:szCs w:val="40"/>
        </w:rPr>
      </w:pPr>
      <w:r>
        <w:rPr>
          <w:rFonts w:ascii="楷体" w:eastAsia="楷体" w:hAnsi="楷体" w:cs="楷体"/>
          <w:spacing w:val="-16"/>
          <w:sz w:val="40"/>
          <w:szCs w:val="40"/>
        </w:rPr>
        <w:t>□</w:t>
      </w:r>
      <w:r>
        <w:rPr>
          <w:rFonts w:ascii="楷体" w:eastAsia="楷体" w:hAnsi="楷体" w:cs="楷体"/>
          <w:spacing w:val="-8"/>
          <w:sz w:val="40"/>
          <w:szCs w:val="40"/>
        </w:rPr>
        <w:t>博士生导师</w:t>
      </w:r>
      <w:r>
        <w:rPr>
          <w:rFonts w:ascii="楷体" w:eastAsia="楷体" w:hAnsi="楷体" w:cs="楷体"/>
          <w:spacing w:val="-8"/>
          <w:sz w:val="40"/>
          <w:szCs w:val="40"/>
        </w:rPr>
        <w:t xml:space="preserve">     </w:t>
      </w:r>
      <w:r>
        <w:rPr>
          <w:rFonts w:ascii="楷体" w:eastAsia="楷体" w:hAnsi="楷体" w:cs="楷体"/>
          <w:spacing w:val="-8"/>
          <w:sz w:val="40"/>
          <w:szCs w:val="40"/>
        </w:rPr>
        <w:sym w:font="Wingdings 2" w:char="F052"/>
      </w:r>
      <w:r>
        <w:rPr>
          <w:rFonts w:ascii="楷体" w:eastAsia="楷体" w:hAnsi="楷体" w:cs="楷体"/>
          <w:spacing w:val="-8"/>
          <w:sz w:val="40"/>
          <w:szCs w:val="40"/>
        </w:rPr>
        <w:t>硕士生导师</w:t>
      </w:r>
    </w:p>
    <w:p w:rsidR="005D5DE4" w:rsidRDefault="005D5DE4">
      <w:pPr>
        <w:spacing w:line="242" w:lineRule="auto"/>
      </w:pPr>
    </w:p>
    <w:p w:rsidR="005D5DE4" w:rsidRDefault="005D5DE4">
      <w:pPr>
        <w:spacing w:line="242" w:lineRule="auto"/>
      </w:pPr>
    </w:p>
    <w:p w:rsidR="005D5DE4" w:rsidRDefault="005D5DE4">
      <w:pPr>
        <w:spacing w:line="242" w:lineRule="auto"/>
      </w:pPr>
    </w:p>
    <w:p w:rsidR="005D5DE4" w:rsidRDefault="005D5DE4">
      <w:pPr>
        <w:spacing w:line="242" w:lineRule="auto"/>
      </w:pPr>
    </w:p>
    <w:p w:rsidR="005D5DE4" w:rsidRDefault="005D5DE4">
      <w:pPr>
        <w:spacing w:line="242" w:lineRule="auto"/>
      </w:pPr>
    </w:p>
    <w:p w:rsidR="005D5DE4" w:rsidRDefault="005D5DE4">
      <w:pPr>
        <w:spacing w:line="242" w:lineRule="auto"/>
      </w:pPr>
    </w:p>
    <w:p w:rsidR="005D5DE4" w:rsidRDefault="005F5D70">
      <w:pPr>
        <w:spacing w:before="118" w:line="228" w:lineRule="auto"/>
        <w:ind w:left="1393"/>
        <w:rPr>
          <w:rFonts w:ascii="楷体" w:eastAsia="楷体" w:hAnsi="楷体" w:cs="楷体"/>
          <w:sz w:val="36"/>
          <w:szCs w:val="36"/>
        </w:rPr>
      </w:pPr>
      <w:r>
        <w:rPr>
          <w:rFonts w:ascii="楷体" w:eastAsia="楷体" w:hAnsi="楷体" w:cs="楷体"/>
          <w:spacing w:val="28"/>
          <w:sz w:val="36"/>
          <w:szCs w:val="36"/>
        </w:rPr>
        <w:t>姓</w:t>
      </w:r>
      <w:r>
        <w:rPr>
          <w:rFonts w:ascii="楷体" w:eastAsia="楷体" w:hAnsi="楷体" w:cs="楷体"/>
          <w:spacing w:val="28"/>
          <w:sz w:val="36"/>
          <w:szCs w:val="36"/>
        </w:rPr>
        <w:t xml:space="preserve">   </w:t>
      </w:r>
      <w:r>
        <w:rPr>
          <w:rFonts w:ascii="楷体" w:eastAsia="楷体" w:hAnsi="楷体" w:cs="楷体"/>
          <w:spacing w:val="27"/>
          <w:sz w:val="36"/>
          <w:szCs w:val="36"/>
        </w:rPr>
        <w:t>名</w:t>
      </w:r>
      <w:r>
        <w:rPr>
          <w:rFonts w:ascii="楷体" w:eastAsia="楷体" w:hAnsi="楷体" w:cs="楷体"/>
          <w:sz w:val="36"/>
          <w:szCs w:val="36"/>
          <w:u w:val="single"/>
        </w:rPr>
        <w:t xml:space="preserve"> </w:t>
      </w:r>
      <w:r w:rsidR="00A26805">
        <w:rPr>
          <w:rFonts w:ascii="楷体" w:eastAsia="楷体" w:hAnsi="楷体" w:cs="楷体"/>
          <w:sz w:val="36"/>
          <w:szCs w:val="36"/>
          <w:u w:val="single"/>
        </w:rPr>
        <w:t xml:space="preserve">       </w:t>
      </w:r>
      <w:r>
        <w:rPr>
          <w:rFonts w:ascii="楷体" w:eastAsia="楷体" w:hAnsi="楷体" w:cs="楷体"/>
          <w:sz w:val="36"/>
          <w:szCs w:val="36"/>
          <w:u w:val="single"/>
        </w:rPr>
        <w:t xml:space="preserve"> </w:t>
      </w:r>
      <w:r>
        <w:rPr>
          <w:rFonts w:ascii="楷体" w:eastAsia="楷体" w:hAnsi="楷体" w:cs="楷体" w:hint="eastAsia"/>
          <w:sz w:val="36"/>
          <w:szCs w:val="36"/>
          <w:u w:val="single"/>
        </w:rPr>
        <w:t>陈宝荣</w:t>
      </w:r>
      <w:r>
        <w:rPr>
          <w:rFonts w:ascii="楷体" w:eastAsia="楷体" w:hAnsi="楷体" w:cs="楷体"/>
          <w:sz w:val="36"/>
          <w:szCs w:val="36"/>
          <w:u w:val="single"/>
        </w:rPr>
        <w:t xml:space="preserve">                 </w:t>
      </w:r>
    </w:p>
    <w:p w:rsidR="005D5DE4" w:rsidRDefault="005D5DE4">
      <w:pPr>
        <w:spacing w:line="304" w:lineRule="auto"/>
      </w:pPr>
    </w:p>
    <w:p w:rsidR="005D5DE4" w:rsidRDefault="005F5D70">
      <w:pPr>
        <w:spacing w:before="118" w:line="446" w:lineRule="auto"/>
        <w:ind w:left="1403"/>
        <w:rPr>
          <w:rFonts w:ascii="楷体" w:eastAsia="楷体" w:hAnsi="楷体" w:cs="楷体"/>
          <w:sz w:val="36"/>
          <w:szCs w:val="36"/>
        </w:rPr>
      </w:pPr>
      <w:r>
        <w:rPr>
          <w:rFonts w:ascii="楷体" w:eastAsia="楷体" w:hAnsi="楷体" w:cs="楷体"/>
          <w:spacing w:val="-15"/>
          <w:sz w:val="36"/>
          <w:szCs w:val="36"/>
        </w:rPr>
        <w:t>专</w:t>
      </w:r>
      <w:r>
        <w:rPr>
          <w:rFonts w:ascii="楷体" w:eastAsia="楷体" w:hAnsi="楷体" w:cs="楷体"/>
          <w:spacing w:val="-13"/>
          <w:sz w:val="36"/>
          <w:szCs w:val="36"/>
        </w:rPr>
        <w:t>业领域</w:t>
      </w:r>
      <w:r>
        <w:rPr>
          <w:rFonts w:ascii="楷体" w:eastAsia="楷体" w:hAnsi="楷体" w:cs="楷体"/>
          <w:sz w:val="36"/>
          <w:szCs w:val="36"/>
          <w:u w:val="single"/>
        </w:rPr>
        <w:t xml:space="preserve">       </w:t>
      </w:r>
      <w:r>
        <w:rPr>
          <w:rFonts w:ascii="楷体" w:eastAsia="楷体" w:hAnsi="楷体" w:cs="楷体" w:hint="eastAsia"/>
          <w:sz w:val="36"/>
          <w:szCs w:val="36"/>
          <w:u w:val="single"/>
        </w:rPr>
        <w:t>材料与化工</w:t>
      </w:r>
      <w:r>
        <w:rPr>
          <w:rFonts w:ascii="楷体" w:eastAsia="楷体" w:hAnsi="楷体" w:cs="楷体"/>
          <w:sz w:val="36"/>
          <w:szCs w:val="36"/>
          <w:u w:val="single"/>
        </w:rPr>
        <w:t xml:space="preserve">                  </w:t>
      </w:r>
    </w:p>
    <w:p w:rsidR="005D5DE4" w:rsidRDefault="005F5D70">
      <w:pPr>
        <w:spacing w:line="217" w:lineRule="auto"/>
        <w:ind w:left="1395"/>
        <w:rPr>
          <w:rFonts w:ascii="楷体" w:eastAsia="楷体" w:hAnsi="楷体" w:cs="楷体"/>
          <w:sz w:val="36"/>
          <w:szCs w:val="36"/>
        </w:rPr>
      </w:pPr>
      <w:r>
        <w:rPr>
          <w:rFonts w:ascii="楷体" w:eastAsia="楷体" w:hAnsi="楷体" w:cs="楷体"/>
          <w:spacing w:val="-13"/>
          <w:sz w:val="36"/>
          <w:szCs w:val="36"/>
        </w:rPr>
        <w:t>单</w:t>
      </w:r>
      <w:r>
        <w:rPr>
          <w:rFonts w:ascii="楷体" w:eastAsia="楷体" w:hAnsi="楷体" w:cs="楷体"/>
          <w:spacing w:val="-11"/>
          <w:sz w:val="36"/>
          <w:szCs w:val="36"/>
        </w:rPr>
        <w:t>位名称</w:t>
      </w:r>
      <w:r>
        <w:rPr>
          <w:rFonts w:ascii="楷体" w:eastAsia="楷体" w:hAnsi="楷体" w:cs="楷体"/>
          <w:sz w:val="36"/>
          <w:szCs w:val="36"/>
          <w:u w:val="single"/>
        </w:rPr>
        <w:t xml:space="preserve">  </w:t>
      </w:r>
      <w:r>
        <w:rPr>
          <w:rFonts w:ascii="楷体" w:eastAsia="楷体" w:hAnsi="楷体" w:cs="楷体" w:hint="eastAsia"/>
          <w:sz w:val="36"/>
          <w:szCs w:val="36"/>
          <w:u w:val="single"/>
        </w:rPr>
        <w:t>北京金域医学检验实验室</w:t>
      </w:r>
      <w:r>
        <w:rPr>
          <w:rFonts w:ascii="楷体" w:eastAsia="楷体" w:hAnsi="楷体" w:cs="楷体"/>
          <w:sz w:val="36"/>
          <w:szCs w:val="36"/>
          <w:u w:val="single"/>
        </w:rPr>
        <w:t xml:space="preserve"> </w:t>
      </w:r>
    </w:p>
    <w:p w:rsidR="005D5DE4" w:rsidRDefault="005D5DE4">
      <w:pPr>
        <w:spacing w:line="325" w:lineRule="auto"/>
      </w:pPr>
    </w:p>
    <w:p w:rsidR="005D5DE4" w:rsidRDefault="005F5D70">
      <w:pPr>
        <w:spacing w:before="118" w:line="217" w:lineRule="auto"/>
        <w:ind w:left="1387"/>
        <w:rPr>
          <w:rFonts w:ascii="楷体" w:eastAsia="楷体" w:hAnsi="楷体" w:cs="楷体"/>
          <w:sz w:val="36"/>
          <w:szCs w:val="36"/>
        </w:rPr>
      </w:pPr>
      <w:r>
        <w:rPr>
          <w:rFonts w:ascii="楷体" w:eastAsia="楷体" w:hAnsi="楷体" w:cs="楷体"/>
          <w:spacing w:val="-12"/>
          <w:sz w:val="36"/>
          <w:szCs w:val="36"/>
        </w:rPr>
        <w:t>所</w:t>
      </w:r>
      <w:r>
        <w:rPr>
          <w:rFonts w:ascii="楷体" w:eastAsia="楷体" w:hAnsi="楷体" w:cs="楷体"/>
          <w:spacing w:val="-9"/>
          <w:sz w:val="36"/>
          <w:szCs w:val="36"/>
        </w:rPr>
        <w:t>属学院</w:t>
      </w:r>
      <w:r>
        <w:rPr>
          <w:rFonts w:ascii="楷体" w:eastAsia="楷体" w:hAnsi="楷体" w:cs="楷体"/>
          <w:sz w:val="36"/>
          <w:szCs w:val="36"/>
          <w:u w:val="single"/>
        </w:rPr>
        <w:t xml:space="preserve">     </w:t>
      </w:r>
      <w:r>
        <w:rPr>
          <w:rFonts w:ascii="楷体" w:eastAsia="楷体" w:hAnsi="楷体" w:cs="楷体" w:hint="eastAsia"/>
          <w:sz w:val="36"/>
          <w:szCs w:val="36"/>
          <w:u w:val="single"/>
        </w:rPr>
        <w:t>化学学院</w:t>
      </w:r>
      <w:r>
        <w:rPr>
          <w:rFonts w:ascii="楷体" w:eastAsia="楷体" w:hAnsi="楷体" w:cs="楷体"/>
          <w:sz w:val="36"/>
          <w:szCs w:val="36"/>
          <w:u w:val="single"/>
        </w:rPr>
        <w:t xml:space="preserve">                    </w:t>
      </w:r>
    </w:p>
    <w:p w:rsidR="005D5DE4" w:rsidRDefault="005D5DE4">
      <w:pPr>
        <w:spacing w:line="245" w:lineRule="auto"/>
      </w:pPr>
    </w:p>
    <w:p w:rsidR="005D5DE4" w:rsidRDefault="005D5DE4">
      <w:pPr>
        <w:spacing w:line="245" w:lineRule="auto"/>
      </w:pPr>
    </w:p>
    <w:p w:rsidR="005D5DE4" w:rsidRDefault="005D5DE4">
      <w:pPr>
        <w:spacing w:line="245" w:lineRule="auto"/>
      </w:pPr>
    </w:p>
    <w:p w:rsidR="005D5DE4" w:rsidRDefault="005D5DE4">
      <w:pPr>
        <w:spacing w:line="245" w:lineRule="auto"/>
      </w:pPr>
    </w:p>
    <w:p w:rsidR="005D5DE4" w:rsidRDefault="005D5DE4">
      <w:pPr>
        <w:spacing w:line="245" w:lineRule="auto"/>
      </w:pPr>
    </w:p>
    <w:p w:rsidR="005D5DE4" w:rsidRDefault="005F5D70">
      <w:pPr>
        <w:spacing w:before="100" w:line="771" w:lineRule="exact"/>
        <w:ind w:left="2553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spacing w:val="-1"/>
          <w:position w:val="35"/>
          <w:sz w:val="31"/>
          <w:szCs w:val="31"/>
        </w:rPr>
        <w:t>北京化工大学研</w:t>
      </w:r>
      <w:r>
        <w:rPr>
          <w:rFonts w:ascii="楷体" w:eastAsia="楷体" w:hAnsi="楷体" w:cs="楷体"/>
          <w:position w:val="35"/>
          <w:sz w:val="31"/>
          <w:szCs w:val="31"/>
        </w:rPr>
        <w:t>究生院制表</w:t>
      </w:r>
    </w:p>
    <w:p w:rsidR="005D5DE4" w:rsidRDefault="005F5D70">
      <w:pPr>
        <w:spacing w:before="2" w:line="222" w:lineRule="auto"/>
        <w:ind w:left="3471"/>
        <w:rPr>
          <w:rFonts w:ascii="楷体" w:eastAsia="楷体" w:hAnsi="楷体" w:cs="楷体"/>
          <w:sz w:val="31"/>
          <w:szCs w:val="31"/>
        </w:rPr>
        <w:sectPr w:rsidR="005D5DE4">
          <w:footerReference w:type="default" r:id="rId7"/>
          <w:pgSz w:w="11907" w:h="16841"/>
          <w:pgMar w:top="1431" w:right="1747" w:bottom="1683" w:left="1619" w:header="0" w:footer="1416" w:gutter="0"/>
          <w:cols w:space="720"/>
        </w:sectPr>
      </w:pPr>
      <w:r>
        <w:rPr>
          <w:rFonts w:ascii="楷体" w:eastAsia="楷体" w:hAnsi="楷体" w:cs="楷体" w:hint="eastAsia"/>
          <w:spacing w:val="8"/>
          <w:sz w:val="31"/>
          <w:szCs w:val="31"/>
        </w:rPr>
        <w:t>2</w:t>
      </w:r>
      <w:r>
        <w:rPr>
          <w:rFonts w:ascii="楷体" w:eastAsia="楷体" w:hAnsi="楷体" w:cs="楷体"/>
          <w:spacing w:val="8"/>
          <w:sz w:val="31"/>
          <w:szCs w:val="31"/>
        </w:rPr>
        <w:t>023</w:t>
      </w:r>
      <w:r>
        <w:rPr>
          <w:rFonts w:ascii="楷体" w:eastAsia="楷体" w:hAnsi="楷体" w:cs="楷体"/>
          <w:spacing w:val="8"/>
          <w:sz w:val="31"/>
          <w:szCs w:val="31"/>
        </w:rPr>
        <w:t>年</w:t>
      </w:r>
      <w:r>
        <w:rPr>
          <w:rFonts w:ascii="楷体" w:eastAsia="楷体" w:hAnsi="楷体" w:cs="楷体"/>
          <w:spacing w:val="8"/>
          <w:sz w:val="31"/>
          <w:szCs w:val="31"/>
        </w:rPr>
        <w:t xml:space="preserve">  10</w:t>
      </w:r>
      <w:r>
        <w:rPr>
          <w:rFonts w:ascii="楷体" w:eastAsia="楷体" w:hAnsi="楷体" w:cs="楷体"/>
          <w:spacing w:val="8"/>
          <w:sz w:val="31"/>
          <w:szCs w:val="31"/>
        </w:rPr>
        <w:t>月</w:t>
      </w:r>
      <w:r>
        <w:rPr>
          <w:rFonts w:ascii="楷体" w:eastAsia="楷体" w:hAnsi="楷体" w:cs="楷体"/>
          <w:spacing w:val="8"/>
          <w:sz w:val="31"/>
          <w:szCs w:val="31"/>
        </w:rPr>
        <w:t xml:space="preserve"> 19</w:t>
      </w:r>
      <w:r>
        <w:rPr>
          <w:rFonts w:ascii="楷体" w:eastAsia="楷体" w:hAnsi="楷体" w:cs="楷体"/>
          <w:spacing w:val="7"/>
          <w:sz w:val="31"/>
          <w:szCs w:val="31"/>
        </w:rPr>
        <w:t>日</w:t>
      </w:r>
    </w:p>
    <w:p w:rsidR="005D5DE4" w:rsidRDefault="005D5DE4">
      <w:pPr>
        <w:spacing w:line="245" w:lineRule="auto"/>
        <w:rPr>
          <w:rFonts w:eastAsia="宋体"/>
        </w:rPr>
      </w:pPr>
    </w:p>
    <w:p w:rsidR="005D5DE4" w:rsidRDefault="005F5D70">
      <w:pPr>
        <w:spacing w:before="101" w:line="226" w:lineRule="auto"/>
        <w:ind w:left="3522"/>
        <w:rPr>
          <w:rFonts w:ascii="黑体" w:eastAsia="黑体" w:hAnsi="黑体" w:cs="黑体"/>
          <w:sz w:val="31"/>
          <w:szCs w:val="31"/>
        </w:rPr>
      </w:pPr>
      <w:r>
        <w:rPr>
          <w:rFonts w:ascii="黑体" w:eastAsia="黑体" w:hAnsi="黑体" w:cs="黑体"/>
          <w:spacing w:val="-1"/>
          <w:sz w:val="31"/>
          <w:szCs w:val="31"/>
        </w:rPr>
        <w:t>一、</w:t>
      </w:r>
      <w:r>
        <w:rPr>
          <w:rFonts w:ascii="黑体" w:eastAsia="黑体" w:hAnsi="黑体" w:cs="黑体"/>
          <w:sz w:val="31"/>
          <w:szCs w:val="31"/>
        </w:rPr>
        <w:t>基本信息</w:t>
      </w:r>
    </w:p>
    <w:p w:rsidR="005D5DE4" w:rsidRDefault="005D5DE4">
      <w:pPr>
        <w:spacing w:line="58" w:lineRule="auto"/>
        <w:rPr>
          <w:sz w:val="2"/>
        </w:rPr>
      </w:pPr>
    </w:p>
    <w:tbl>
      <w:tblPr>
        <w:tblStyle w:val="TableNormal"/>
        <w:tblW w:w="8864" w:type="dxa"/>
        <w:tblInd w:w="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96"/>
        <w:gridCol w:w="1089"/>
        <w:gridCol w:w="901"/>
        <w:gridCol w:w="752"/>
        <w:gridCol w:w="853"/>
        <w:gridCol w:w="1275"/>
        <w:gridCol w:w="1184"/>
        <w:gridCol w:w="1514"/>
      </w:tblGrid>
      <w:tr w:rsidR="005D5DE4">
        <w:trPr>
          <w:trHeight w:val="551"/>
        </w:trPr>
        <w:tc>
          <w:tcPr>
            <w:tcW w:w="1296" w:type="dxa"/>
          </w:tcPr>
          <w:p w:rsidR="005D5DE4" w:rsidRDefault="005F5D70">
            <w:pPr>
              <w:spacing w:before="207" w:line="221" w:lineRule="auto"/>
              <w:ind w:left="354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/>
                <w:spacing w:val="30"/>
              </w:rPr>
              <w:t>姓</w:t>
            </w:r>
            <w:r>
              <w:rPr>
                <w:rFonts w:ascii="仿宋" w:eastAsia="仿宋" w:hAnsi="仿宋" w:cs="仿宋"/>
                <w:spacing w:val="29"/>
              </w:rPr>
              <w:t xml:space="preserve"> </w:t>
            </w:r>
            <w:r>
              <w:rPr>
                <w:rFonts w:ascii="仿宋" w:eastAsia="仿宋" w:hAnsi="仿宋" w:cs="仿宋"/>
                <w:spacing w:val="29"/>
              </w:rPr>
              <w:t>名</w:t>
            </w:r>
          </w:p>
        </w:tc>
        <w:tc>
          <w:tcPr>
            <w:tcW w:w="1089" w:type="dxa"/>
          </w:tcPr>
          <w:p w:rsidR="005D5DE4" w:rsidRDefault="005F5D70" w:rsidP="00A26805">
            <w:pPr>
              <w:jc w:val="center"/>
            </w:pPr>
            <w:r>
              <w:rPr>
                <w:rFonts w:ascii="宋体" w:eastAsia="宋体" w:hAnsi="宋体" w:cs="宋体" w:hint="eastAsia"/>
              </w:rPr>
              <w:t>陈宝荣</w:t>
            </w:r>
          </w:p>
        </w:tc>
        <w:tc>
          <w:tcPr>
            <w:tcW w:w="901" w:type="dxa"/>
          </w:tcPr>
          <w:p w:rsidR="005D5DE4" w:rsidRDefault="005F5D70" w:rsidP="00A26805">
            <w:pPr>
              <w:spacing w:before="207" w:line="217" w:lineRule="auto"/>
              <w:ind w:left="159"/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/>
                <w:spacing w:val="29"/>
              </w:rPr>
              <w:t>性</w:t>
            </w:r>
            <w:r>
              <w:rPr>
                <w:rFonts w:ascii="仿宋" w:eastAsia="仿宋" w:hAnsi="仿宋" w:cs="仿宋"/>
                <w:spacing w:val="29"/>
              </w:rPr>
              <w:t xml:space="preserve"> </w:t>
            </w:r>
            <w:r>
              <w:rPr>
                <w:rFonts w:ascii="仿宋" w:eastAsia="仿宋" w:hAnsi="仿宋" w:cs="仿宋"/>
                <w:spacing w:val="29"/>
              </w:rPr>
              <w:t>别</w:t>
            </w:r>
          </w:p>
        </w:tc>
        <w:tc>
          <w:tcPr>
            <w:tcW w:w="752" w:type="dxa"/>
          </w:tcPr>
          <w:p w:rsidR="005D5DE4" w:rsidRDefault="005F5D70" w:rsidP="00A26805">
            <w:pPr>
              <w:jc w:val="center"/>
            </w:pPr>
            <w:r>
              <w:rPr>
                <w:rFonts w:ascii="宋体" w:eastAsia="宋体" w:hAnsi="宋体" w:cs="宋体" w:hint="eastAsia"/>
              </w:rPr>
              <w:t>女</w:t>
            </w:r>
          </w:p>
        </w:tc>
        <w:tc>
          <w:tcPr>
            <w:tcW w:w="853" w:type="dxa"/>
          </w:tcPr>
          <w:p w:rsidR="005D5DE4" w:rsidRDefault="005F5D70" w:rsidP="00A26805">
            <w:pPr>
              <w:spacing w:before="207" w:line="220" w:lineRule="auto"/>
              <w:ind w:left="134"/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/>
                <w:spacing w:val="-4"/>
              </w:rPr>
              <w:t>职</w:t>
            </w:r>
            <w:r>
              <w:rPr>
                <w:rFonts w:ascii="仿宋" w:eastAsia="仿宋" w:hAnsi="仿宋" w:cs="仿宋"/>
                <w:spacing w:val="-2"/>
              </w:rPr>
              <w:t xml:space="preserve">  </w:t>
            </w:r>
            <w:r>
              <w:rPr>
                <w:rFonts w:ascii="仿宋" w:eastAsia="仿宋" w:hAnsi="仿宋" w:cs="仿宋"/>
                <w:spacing w:val="-2"/>
              </w:rPr>
              <w:t>务</w:t>
            </w:r>
          </w:p>
        </w:tc>
        <w:tc>
          <w:tcPr>
            <w:tcW w:w="1275" w:type="dxa"/>
          </w:tcPr>
          <w:p w:rsidR="005D5DE4" w:rsidRDefault="005F5D70" w:rsidP="00A26805">
            <w:pPr>
              <w:jc w:val="center"/>
            </w:pPr>
            <w:r>
              <w:rPr>
                <w:rFonts w:ascii="宋体" w:eastAsia="宋体" w:hAnsi="宋体" w:cs="宋体" w:hint="eastAsia"/>
              </w:rPr>
              <w:t>实验室总监</w:t>
            </w:r>
          </w:p>
        </w:tc>
        <w:tc>
          <w:tcPr>
            <w:tcW w:w="1184" w:type="dxa"/>
          </w:tcPr>
          <w:p w:rsidR="005D5DE4" w:rsidRDefault="005F5D70" w:rsidP="00A26805">
            <w:pPr>
              <w:spacing w:before="207" w:line="220" w:lineRule="auto"/>
              <w:ind w:left="203"/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/>
                <w:spacing w:val="-8"/>
              </w:rPr>
              <w:t>任</w:t>
            </w:r>
            <w:r>
              <w:rPr>
                <w:rFonts w:ascii="仿宋" w:eastAsia="仿宋" w:hAnsi="仿宋" w:cs="仿宋"/>
                <w:spacing w:val="-7"/>
              </w:rPr>
              <w:t>职时间</w:t>
            </w:r>
          </w:p>
        </w:tc>
        <w:tc>
          <w:tcPr>
            <w:tcW w:w="1514" w:type="dxa"/>
          </w:tcPr>
          <w:p w:rsidR="005D5DE4" w:rsidRDefault="005F5D70" w:rsidP="00A26805">
            <w:pPr>
              <w:spacing w:before="207" w:line="219" w:lineRule="auto"/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  <w:spacing w:val="-4"/>
              </w:rPr>
              <w:t>2</w:t>
            </w:r>
            <w:r>
              <w:rPr>
                <w:rFonts w:ascii="仿宋" w:eastAsia="仿宋" w:hAnsi="仿宋" w:cs="仿宋"/>
                <w:spacing w:val="-4"/>
              </w:rPr>
              <w:t>002</w:t>
            </w:r>
            <w:r>
              <w:rPr>
                <w:rFonts w:ascii="仿宋" w:eastAsia="仿宋" w:hAnsi="仿宋" w:cs="仿宋"/>
                <w:spacing w:val="-4"/>
              </w:rPr>
              <w:t>年</w:t>
            </w:r>
            <w:r>
              <w:rPr>
                <w:rFonts w:ascii="仿宋" w:eastAsia="仿宋" w:hAnsi="仿宋" w:cs="仿宋"/>
                <w:spacing w:val="-3"/>
              </w:rPr>
              <w:t xml:space="preserve">   12</w:t>
            </w:r>
            <w:r>
              <w:rPr>
                <w:rFonts w:ascii="仿宋" w:eastAsia="仿宋" w:hAnsi="仿宋" w:cs="仿宋"/>
                <w:spacing w:val="-3"/>
              </w:rPr>
              <w:t>月</w:t>
            </w:r>
          </w:p>
        </w:tc>
      </w:tr>
      <w:tr w:rsidR="005D5DE4">
        <w:trPr>
          <w:trHeight w:val="534"/>
        </w:trPr>
        <w:tc>
          <w:tcPr>
            <w:tcW w:w="1296" w:type="dxa"/>
          </w:tcPr>
          <w:p w:rsidR="005D5DE4" w:rsidRDefault="005F5D70">
            <w:pPr>
              <w:spacing w:before="191" w:line="219" w:lineRule="auto"/>
              <w:ind w:left="253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/>
                <w:spacing w:val="-8"/>
              </w:rPr>
              <w:t>身</w:t>
            </w:r>
            <w:r>
              <w:rPr>
                <w:rFonts w:ascii="仿宋" w:eastAsia="仿宋" w:hAnsi="仿宋" w:cs="仿宋"/>
                <w:spacing w:val="-7"/>
              </w:rPr>
              <w:t>份证号</w:t>
            </w:r>
          </w:p>
        </w:tc>
        <w:tc>
          <w:tcPr>
            <w:tcW w:w="3595" w:type="dxa"/>
            <w:gridSpan w:val="4"/>
          </w:tcPr>
          <w:p w:rsidR="005D5DE4" w:rsidRDefault="005F5D70" w:rsidP="00A26805">
            <w:pPr>
              <w:jc w:val="center"/>
              <w:rPr>
                <w:rFonts w:eastAsia="宋体"/>
              </w:rPr>
            </w:pPr>
            <w:r>
              <w:rPr>
                <w:rFonts w:eastAsia="宋体" w:hint="eastAsia"/>
              </w:rPr>
              <w:t>1</w:t>
            </w:r>
            <w:r>
              <w:rPr>
                <w:rFonts w:eastAsia="宋体"/>
              </w:rPr>
              <w:t>10106196705093320</w:t>
            </w:r>
          </w:p>
        </w:tc>
        <w:tc>
          <w:tcPr>
            <w:tcW w:w="1275" w:type="dxa"/>
          </w:tcPr>
          <w:p w:rsidR="005D5DE4" w:rsidRDefault="005F5D70" w:rsidP="00A26805">
            <w:pPr>
              <w:spacing w:before="191" w:line="220" w:lineRule="auto"/>
              <w:ind w:left="269"/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/>
                <w:spacing w:val="-12"/>
              </w:rPr>
              <w:t>出</w:t>
            </w:r>
            <w:r>
              <w:rPr>
                <w:rFonts w:ascii="仿宋" w:eastAsia="仿宋" w:hAnsi="仿宋" w:cs="仿宋"/>
                <w:spacing w:val="-11"/>
              </w:rPr>
              <w:t>生日期</w:t>
            </w:r>
          </w:p>
        </w:tc>
        <w:tc>
          <w:tcPr>
            <w:tcW w:w="2698" w:type="dxa"/>
            <w:gridSpan w:val="2"/>
          </w:tcPr>
          <w:p w:rsidR="005D5DE4" w:rsidRDefault="005F5D70" w:rsidP="00A26805">
            <w:pPr>
              <w:spacing w:before="191" w:line="219" w:lineRule="auto"/>
              <w:ind w:right="37"/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  <w:spacing w:val="11"/>
              </w:rPr>
              <w:t>1</w:t>
            </w:r>
            <w:r>
              <w:rPr>
                <w:rFonts w:ascii="仿宋" w:eastAsia="仿宋" w:hAnsi="仿宋" w:cs="仿宋"/>
                <w:spacing w:val="11"/>
              </w:rPr>
              <w:t>967</w:t>
            </w:r>
            <w:r>
              <w:rPr>
                <w:rFonts w:ascii="仿宋" w:eastAsia="仿宋" w:hAnsi="仿宋" w:cs="仿宋"/>
                <w:spacing w:val="11"/>
              </w:rPr>
              <w:t>年</w:t>
            </w:r>
            <w:r>
              <w:rPr>
                <w:rFonts w:ascii="仿宋" w:eastAsia="仿宋" w:hAnsi="仿宋" w:cs="仿宋"/>
                <w:spacing w:val="9"/>
              </w:rPr>
              <w:t>5</w:t>
            </w:r>
            <w:r>
              <w:rPr>
                <w:rFonts w:ascii="仿宋" w:eastAsia="仿宋" w:hAnsi="仿宋" w:cs="仿宋"/>
                <w:spacing w:val="9"/>
              </w:rPr>
              <w:t>月</w:t>
            </w:r>
            <w:r>
              <w:rPr>
                <w:rFonts w:ascii="仿宋" w:eastAsia="仿宋" w:hAnsi="仿宋" w:cs="仿宋"/>
                <w:spacing w:val="9"/>
              </w:rPr>
              <w:t xml:space="preserve"> 9</w:t>
            </w:r>
            <w:r>
              <w:rPr>
                <w:rFonts w:ascii="仿宋" w:eastAsia="仿宋" w:hAnsi="仿宋" w:cs="仿宋"/>
                <w:spacing w:val="9"/>
              </w:rPr>
              <w:t>日</w:t>
            </w:r>
          </w:p>
        </w:tc>
      </w:tr>
      <w:tr w:rsidR="005D5DE4">
        <w:trPr>
          <w:trHeight w:val="537"/>
        </w:trPr>
        <w:tc>
          <w:tcPr>
            <w:tcW w:w="1296" w:type="dxa"/>
          </w:tcPr>
          <w:p w:rsidR="005D5DE4" w:rsidRDefault="005F5D70">
            <w:pPr>
              <w:spacing w:before="194" w:line="218" w:lineRule="auto"/>
              <w:ind w:left="353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/>
                <w:spacing w:val="30"/>
              </w:rPr>
              <w:t>职</w:t>
            </w:r>
            <w:r>
              <w:rPr>
                <w:rFonts w:ascii="仿宋" w:eastAsia="仿宋" w:hAnsi="仿宋" w:cs="仿宋"/>
                <w:spacing w:val="29"/>
              </w:rPr>
              <w:t xml:space="preserve"> </w:t>
            </w:r>
            <w:r>
              <w:rPr>
                <w:rFonts w:ascii="仿宋" w:eastAsia="仿宋" w:hAnsi="仿宋" w:cs="仿宋"/>
                <w:spacing w:val="29"/>
              </w:rPr>
              <w:t>称</w:t>
            </w:r>
          </w:p>
        </w:tc>
        <w:tc>
          <w:tcPr>
            <w:tcW w:w="3595" w:type="dxa"/>
            <w:gridSpan w:val="4"/>
          </w:tcPr>
          <w:p w:rsidR="005D5DE4" w:rsidRDefault="005F5D70" w:rsidP="00A26805">
            <w:pPr>
              <w:jc w:val="center"/>
            </w:pPr>
            <w:r>
              <w:rPr>
                <w:rFonts w:ascii="宋体" w:eastAsia="宋体" w:hAnsi="宋体" w:cs="宋体" w:hint="eastAsia"/>
              </w:rPr>
              <w:t>主任检验师</w:t>
            </w:r>
          </w:p>
        </w:tc>
        <w:tc>
          <w:tcPr>
            <w:tcW w:w="1275" w:type="dxa"/>
          </w:tcPr>
          <w:p w:rsidR="005D5DE4" w:rsidRDefault="005F5D70" w:rsidP="00A26805">
            <w:pPr>
              <w:spacing w:before="194" w:line="220" w:lineRule="auto"/>
              <w:ind w:left="251"/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/>
                <w:spacing w:val="-8"/>
              </w:rPr>
              <w:t>定职时间</w:t>
            </w:r>
          </w:p>
        </w:tc>
        <w:tc>
          <w:tcPr>
            <w:tcW w:w="2698" w:type="dxa"/>
            <w:gridSpan w:val="2"/>
          </w:tcPr>
          <w:p w:rsidR="005D5DE4" w:rsidRDefault="005F5D70" w:rsidP="00A26805">
            <w:pPr>
              <w:spacing w:before="194" w:line="219" w:lineRule="auto"/>
              <w:ind w:right="35"/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  <w:spacing w:val="11"/>
              </w:rPr>
              <w:t>2</w:t>
            </w:r>
            <w:r>
              <w:rPr>
                <w:rFonts w:ascii="仿宋" w:eastAsia="仿宋" w:hAnsi="仿宋" w:cs="仿宋"/>
                <w:spacing w:val="11"/>
              </w:rPr>
              <w:t>007</w:t>
            </w:r>
            <w:r>
              <w:rPr>
                <w:rFonts w:ascii="仿宋" w:eastAsia="仿宋" w:hAnsi="仿宋" w:cs="仿宋"/>
                <w:spacing w:val="11"/>
              </w:rPr>
              <w:t>年</w:t>
            </w:r>
            <w:r>
              <w:rPr>
                <w:rFonts w:ascii="仿宋" w:eastAsia="仿宋" w:hAnsi="仿宋" w:cs="仿宋"/>
                <w:spacing w:val="9"/>
              </w:rPr>
              <w:t>7</w:t>
            </w:r>
            <w:r>
              <w:rPr>
                <w:rFonts w:ascii="仿宋" w:eastAsia="仿宋" w:hAnsi="仿宋" w:cs="仿宋"/>
                <w:spacing w:val="9"/>
              </w:rPr>
              <w:t>月</w:t>
            </w:r>
            <w:r>
              <w:rPr>
                <w:rFonts w:ascii="仿宋" w:eastAsia="仿宋" w:hAnsi="仿宋" w:cs="仿宋"/>
                <w:spacing w:val="9"/>
              </w:rPr>
              <w:t xml:space="preserve"> 31 </w:t>
            </w:r>
            <w:r>
              <w:rPr>
                <w:rFonts w:ascii="仿宋" w:eastAsia="仿宋" w:hAnsi="仿宋" w:cs="仿宋"/>
                <w:spacing w:val="9"/>
              </w:rPr>
              <w:t>日</w:t>
            </w:r>
          </w:p>
        </w:tc>
      </w:tr>
      <w:tr w:rsidR="005D5DE4">
        <w:trPr>
          <w:trHeight w:val="717"/>
        </w:trPr>
        <w:tc>
          <w:tcPr>
            <w:tcW w:w="1296" w:type="dxa"/>
            <w:vMerge w:val="restart"/>
            <w:tcBorders>
              <w:bottom w:val="nil"/>
            </w:tcBorders>
          </w:tcPr>
          <w:p w:rsidR="005D5DE4" w:rsidRDefault="005F5D70">
            <w:pPr>
              <w:spacing w:before="108" w:line="219" w:lineRule="auto"/>
              <w:ind w:left="259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/>
                <w:spacing w:val="-9"/>
              </w:rPr>
              <w:t>最</w:t>
            </w:r>
            <w:r>
              <w:rPr>
                <w:rFonts w:ascii="仿宋" w:eastAsia="仿宋" w:hAnsi="仿宋" w:cs="仿宋"/>
                <w:spacing w:val="-8"/>
              </w:rPr>
              <w:t>后学历</w:t>
            </w:r>
          </w:p>
          <w:p w:rsidR="005D5DE4" w:rsidRDefault="005F5D70">
            <w:pPr>
              <w:spacing w:before="110" w:line="284" w:lineRule="auto"/>
              <w:ind w:left="73" w:right="56" w:firstLine="159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/>
                <w:spacing w:val="-17"/>
              </w:rPr>
              <w:t>(</w:t>
            </w:r>
            <w:r>
              <w:rPr>
                <w:rFonts w:ascii="仿宋" w:eastAsia="仿宋" w:hAnsi="仿宋" w:cs="仿宋"/>
                <w:spacing w:val="-14"/>
              </w:rPr>
              <w:t>包括毕业</w:t>
            </w:r>
            <w:r>
              <w:rPr>
                <w:rFonts w:ascii="仿宋" w:eastAsia="仿宋" w:hAnsi="仿宋" w:cs="仿宋"/>
              </w:rPr>
              <w:t xml:space="preserve"> </w:t>
            </w:r>
            <w:r>
              <w:rPr>
                <w:rFonts w:ascii="仿宋" w:eastAsia="仿宋" w:hAnsi="仿宋" w:cs="仿宋"/>
                <w:spacing w:val="-20"/>
              </w:rPr>
              <w:t>时</w:t>
            </w:r>
            <w:r>
              <w:rPr>
                <w:rFonts w:ascii="仿宋" w:eastAsia="仿宋" w:hAnsi="仿宋" w:cs="仿宋"/>
                <w:spacing w:val="-17"/>
              </w:rPr>
              <w:t>间、学校、</w:t>
            </w:r>
            <w:r>
              <w:rPr>
                <w:rFonts w:ascii="仿宋" w:eastAsia="仿宋" w:hAnsi="仿宋" w:cs="仿宋"/>
              </w:rPr>
              <w:t xml:space="preserve"> </w:t>
            </w:r>
            <w:r>
              <w:rPr>
                <w:rFonts w:ascii="仿宋" w:eastAsia="仿宋" w:hAnsi="仿宋" w:cs="仿宋"/>
                <w:spacing w:val="-4"/>
              </w:rPr>
              <w:t>学</w:t>
            </w:r>
            <w:r>
              <w:rPr>
                <w:rFonts w:ascii="仿宋" w:eastAsia="仿宋" w:hAnsi="仿宋" w:cs="仿宋"/>
                <w:spacing w:val="-3"/>
              </w:rPr>
              <w:t>科、学位</w:t>
            </w:r>
            <w:r>
              <w:rPr>
                <w:rFonts w:ascii="仿宋" w:eastAsia="仿宋" w:hAnsi="仿宋" w:cs="仿宋"/>
                <w:spacing w:val="-3"/>
              </w:rPr>
              <w:t>)</w:t>
            </w:r>
          </w:p>
        </w:tc>
        <w:tc>
          <w:tcPr>
            <w:tcW w:w="7568" w:type="dxa"/>
            <w:gridSpan w:val="7"/>
          </w:tcPr>
          <w:p w:rsidR="005D5DE4" w:rsidRDefault="005F5D70">
            <w:pPr>
              <w:spacing w:before="108" w:line="219" w:lineRule="auto"/>
              <w:ind w:left="138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/>
                <w:spacing w:val="-24"/>
              </w:rPr>
              <w:t>国</w:t>
            </w:r>
            <w:r>
              <w:rPr>
                <w:rFonts w:ascii="仿宋" w:eastAsia="仿宋" w:hAnsi="仿宋" w:cs="仿宋"/>
                <w:spacing w:val="-22"/>
              </w:rPr>
              <w:t>内：</w:t>
            </w:r>
            <w:r>
              <w:rPr>
                <w:rFonts w:ascii="仿宋" w:eastAsia="仿宋" w:hAnsi="仿宋" w:cs="仿宋" w:hint="eastAsia"/>
                <w:spacing w:val="-22"/>
              </w:rPr>
              <w:t>2</w:t>
            </w:r>
            <w:r>
              <w:rPr>
                <w:rFonts w:ascii="仿宋" w:eastAsia="仿宋" w:hAnsi="仿宋" w:cs="仿宋"/>
                <w:spacing w:val="-22"/>
              </w:rPr>
              <w:t>002</w:t>
            </w:r>
            <w:r>
              <w:rPr>
                <w:rFonts w:ascii="仿宋" w:eastAsia="仿宋" w:hAnsi="仿宋" w:cs="仿宋" w:hint="eastAsia"/>
                <w:spacing w:val="-22"/>
              </w:rPr>
              <w:t>年毕业于北京大学医学部临床医学系，无</w:t>
            </w:r>
          </w:p>
        </w:tc>
      </w:tr>
      <w:tr w:rsidR="005D5DE4">
        <w:trPr>
          <w:trHeight w:val="721"/>
        </w:trPr>
        <w:tc>
          <w:tcPr>
            <w:tcW w:w="1296" w:type="dxa"/>
            <w:vMerge/>
            <w:tcBorders>
              <w:top w:val="nil"/>
            </w:tcBorders>
          </w:tcPr>
          <w:p w:rsidR="005D5DE4" w:rsidRDefault="005D5DE4"/>
        </w:tc>
        <w:tc>
          <w:tcPr>
            <w:tcW w:w="7568" w:type="dxa"/>
            <w:gridSpan w:val="7"/>
          </w:tcPr>
          <w:p w:rsidR="005D5DE4" w:rsidRDefault="005F5D70">
            <w:pPr>
              <w:spacing w:before="109" w:line="220" w:lineRule="auto"/>
              <w:ind w:left="138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/>
                <w:spacing w:val="-24"/>
              </w:rPr>
              <w:t>国</w:t>
            </w:r>
            <w:r>
              <w:rPr>
                <w:rFonts w:ascii="仿宋" w:eastAsia="仿宋" w:hAnsi="仿宋" w:cs="仿宋"/>
                <w:spacing w:val="-22"/>
              </w:rPr>
              <w:t>外：</w:t>
            </w:r>
            <w:r>
              <w:rPr>
                <w:rFonts w:ascii="仿宋" w:eastAsia="仿宋" w:hAnsi="仿宋" w:cs="仿宋" w:hint="eastAsia"/>
                <w:spacing w:val="-22"/>
              </w:rPr>
              <w:t>无</w:t>
            </w:r>
          </w:p>
        </w:tc>
      </w:tr>
      <w:tr w:rsidR="005D5DE4">
        <w:trPr>
          <w:trHeight w:val="455"/>
        </w:trPr>
        <w:tc>
          <w:tcPr>
            <w:tcW w:w="1296" w:type="dxa"/>
          </w:tcPr>
          <w:p w:rsidR="005D5DE4" w:rsidRDefault="005F5D70">
            <w:pPr>
              <w:spacing w:before="156" w:line="217" w:lineRule="auto"/>
              <w:ind w:left="258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/>
                <w:spacing w:val="-9"/>
              </w:rPr>
              <w:t>工</w:t>
            </w:r>
            <w:r>
              <w:rPr>
                <w:rFonts w:ascii="仿宋" w:eastAsia="仿宋" w:hAnsi="仿宋" w:cs="仿宋"/>
                <w:spacing w:val="-8"/>
              </w:rPr>
              <w:t>作单位</w:t>
            </w:r>
          </w:p>
        </w:tc>
        <w:tc>
          <w:tcPr>
            <w:tcW w:w="7568" w:type="dxa"/>
            <w:gridSpan w:val="7"/>
          </w:tcPr>
          <w:p w:rsidR="005D5DE4" w:rsidRDefault="005F5D70">
            <w:r>
              <w:rPr>
                <w:rFonts w:ascii="宋体" w:eastAsia="宋体" w:hAnsi="宋体" w:cs="宋体" w:hint="eastAsia"/>
              </w:rPr>
              <w:t>北京金域医学检验实验室有限公司，实验诊断部</w:t>
            </w:r>
          </w:p>
        </w:tc>
      </w:tr>
      <w:tr w:rsidR="005D5DE4">
        <w:trPr>
          <w:trHeight w:val="472"/>
        </w:trPr>
        <w:tc>
          <w:tcPr>
            <w:tcW w:w="1296" w:type="dxa"/>
          </w:tcPr>
          <w:p w:rsidR="005D5DE4" w:rsidRDefault="005F5D70">
            <w:pPr>
              <w:spacing w:before="159" w:line="217" w:lineRule="auto"/>
              <w:ind w:left="93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/>
                <w:spacing w:val="-21"/>
              </w:rPr>
              <w:t>主</w:t>
            </w:r>
            <w:r>
              <w:rPr>
                <w:rFonts w:ascii="仿宋" w:eastAsia="仿宋" w:hAnsi="仿宋" w:cs="仿宋"/>
                <w:spacing w:val="-16"/>
              </w:rPr>
              <w:t>要工作领域</w:t>
            </w:r>
          </w:p>
        </w:tc>
        <w:tc>
          <w:tcPr>
            <w:tcW w:w="7568" w:type="dxa"/>
            <w:gridSpan w:val="7"/>
          </w:tcPr>
          <w:p w:rsidR="005D5DE4" w:rsidRDefault="005F5D70">
            <w:r>
              <w:rPr>
                <w:rFonts w:ascii="宋体" w:eastAsia="宋体" w:hAnsi="宋体" w:cs="宋体" w:hint="eastAsia"/>
              </w:rPr>
              <w:t>医学实验室管理；临床化学专业临床质谱、检验医学标准化方向的研究</w:t>
            </w:r>
          </w:p>
        </w:tc>
      </w:tr>
    </w:tbl>
    <w:p w:rsidR="005D5DE4" w:rsidRDefault="005F5D70">
      <w:pPr>
        <w:spacing w:before="175" w:line="224" w:lineRule="auto"/>
        <w:ind w:left="3212"/>
        <w:rPr>
          <w:rFonts w:ascii="黑体" w:eastAsia="黑体" w:hAnsi="黑体" w:cs="黑体"/>
          <w:sz w:val="31"/>
          <w:szCs w:val="31"/>
        </w:rPr>
      </w:pPr>
      <w:r>
        <w:rPr>
          <w:rFonts w:ascii="黑体" w:eastAsia="黑体" w:hAnsi="黑体" w:cs="黑体"/>
          <w:spacing w:val="-1"/>
          <w:sz w:val="31"/>
          <w:szCs w:val="31"/>
        </w:rPr>
        <w:t>二</w:t>
      </w:r>
      <w:r>
        <w:rPr>
          <w:rFonts w:ascii="黑体" w:eastAsia="黑体" w:hAnsi="黑体" w:cs="黑体"/>
          <w:sz w:val="31"/>
          <w:szCs w:val="31"/>
        </w:rPr>
        <w:t>、工作情况简介</w:t>
      </w:r>
    </w:p>
    <w:tbl>
      <w:tblPr>
        <w:tblStyle w:val="TableNormal"/>
        <w:tblW w:w="8842" w:type="dxa"/>
        <w:tblInd w:w="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42"/>
      </w:tblGrid>
      <w:tr w:rsidR="005D5DE4">
        <w:trPr>
          <w:trHeight w:val="1828"/>
        </w:trPr>
        <w:tc>
          <w:tcPr>
            <w:tcW w:w="8842" w:type="dxa"/>
          </w:tcPr>
          <w:p w:rsidR="00A26805" w:rsidRDefault="00A26805">
            <w:pPr>
              <w:spacing w:line="276" w:lineRule="auto"/>
              <w:ind w:firstLineChars="200" w:firstLine="560"/>
              <w:rPr>
                <w:rFonts w:ascii="宋体" w:eastAsia="宋体" w:hAnsi="宋体" w:cs="宋体"/>
                <w:sz w:val="28"/>
                <w:szCs w:val="28"/>
              </w:rPr>
            </w:pPr>
          </w:p>
          <w:p w:rsidR="005D5DE4" w:rsidRPr="00A26805" w:rsidRDefault="005F5D70">
            <w:pPr>
              <w:spacing w:line="276" w:lineRule="auto"/>
              <w:ind w:firstLineChars="200" w:firstLine="560"/>
              <w:rPr>
                <w:rFonts w:ascii="宋体" w:eastAsia="宋体" w:hAnsi="宋体" w:cs="宋体"/>
                <w:sz w:val="28"/>
                <w:szCs w:val="28"/>
              </w:rPr>
            </w:pPr>
            <w:r w:rsidRPr="00A26805">
              <w:rPr>
                <w:rFonts w:ascii="宋体" w:eastAsia="宋体" w:hAnsi="宋体" w:cs="宋体" w:hint="eastAsia"/>
                <w:sz w:val="28"/>
                <w:szCs w:val="28"/>
              </w:rPr>
              <w:t>1</w:t>
            </w:r>
            <w:r w:rsidRPr="00A26805">
              <w:rPr>
                <w:rFonts w:ascii="宋体" w:eastAsia="宋体" w:hAnsi="宋体" w:cs="宋体"/>
                <w:sz w:val="28"/>
                <w:szCs w:val="28"/>
              </w:rPr>
              <w:t>984~2018</w:t>
            </w:r>
            <w:r w:rsidRPr="00A26805">
              <w:rPr>
                <w:rFonts w:ascii="宋体" w:eastAsia="宋体" w:hAnsi="宋体" w:cs="宋体" w:hint="eastAsia"/>
                <w:sz w:val="28"/>
                <w:szCs w:val="28"/>
              </w:rPr>
              <w:t>年在北京航天总医院检验科工作，历任检验科检验士、检验师、主管检验师、副主任检验师、主任检验师；</w:t>
            </w:r>
            <w:r w:rsidRPr="00A26805">
              <w:rPr>
                <w:rFonts w:ascii="宋体" w:eastAsia="宋体" w:hAnsi="宋体" w:cs="宋体" w:hint="eastAsia"/>
                <w:sz w:val="28"/>
                <w:szCs w:val="28"/>
              </w:rPr>
              <w:t>1</w:t>
            </w:r>
            <w:r w:rsidRPr="00A26805">
              <w:rPr>
                <w:rFonts w:ascii="宋体" w:eastAsia="宋体" w:hAnsi="宋体" w:cs="宋体"/>
                <w:sz w:val="28"/>
                <w:szCs w:val="28"/>
              </w:rPr>
              <w:t>994</w:t>
            </w:r>
            <w:r w:rsidRPr="00A26805">
              <w:rPr>
                <w:rFonts w:ascii="宋体" w:eastAsia="宋体" w:hAnsi="宋体" w:cs="宋体" w:hint="eastAsia"/>
                <w:sz w:val="28"/>
                <w:szCs w:val="28"/>
              </w:rPr>
              <w:t>年后任检验科主任助理、副主任、主任；</w:t>
            </w:r>
            <w:r w:rsidRPr="00A26805">
              <w:rPr>
                <w:rFonts w:ascii="宋体" w:eastAsia="宋体" w:hAnsi="宋体" w:cs="宋体" w:hint="eastAsia"/>
                <w:sz w:val="28"/>
                <w:szCs w:val="28"/>
              </w:rPr>
              <w:t>2</w:t>
            </w:r>
            <w:r w:rsidRPr="00A26805">
              <w:rPr>
                <w:rFonts w:ascii="宋体" w:eastAsia="宋体" w:hAnsi="宋体" w:cs="宋体"/>
                <w:sz w:val="28"/>
                <w:szCs w:val="28"/>
              </w:rPr>
              <w:t>005</w:t>
            </w:r>
            <w:r w:rsidRPr="00A26805">
              <w:rPr>
                <w:rFonts w:ascii="宋体" w:eastAsia="宋体" w:hAnsi="宋体" w:cs="宋体" w:hint="eastAsia"/>
                <w:sz w:val="28"/>
                <w:szCs w:val="28"/>
              </w:rPr>
              <w:t>年后兼任北京航天总医院</w:t>
            </w:r>
            <w:r w:rsidRPr="00A26805">
              <w:rPr>
                <w:rFonts w:ascii="宋体" w:eastAsia="宋体" w:hAnsi="宋体" w:cs="宋体" w:hint="eastAsia"/>
                <w:sz w:val="28"/>
                <w:szCs w:val="28"/>
              </w:rPr>
              <w:t>参考实验室主任。主要从事临床化学研究和医学实验室管理工作。研究方向：①临床化学准确测量技术研究；②特色医学实验室的管理；③检验医学标准化。主持和参与</w:t>
            </w:r>
            <w:r w:rsidRPr="00A26805">
              <w:rPr>
                <w:rFonts w:ascii="宋体" w:eastAsia="宋体" w:hAnsi="宋体" w:cs="宋体"/>
                <w:sz w:val="28"/>
                <w:szCs w:val="28"/>
              </w:rPr>
              <w:t>IFCC</w:t>
            </w:r>
            <w:r w:rsidRPr="00A26805">
              <w:rPr>
                <w:rFonts w:ascii="宋体" w:eastAsia="宋体" w:hAnsi="宋体" w:cs="宋体" w:hint="eastAsia"/>
                <w:sz w:val="28"/>
                <w:szCs w:val="28"/>
              </w:rPr>
              <w:t>国际多中心参考区间研究项目、国家</w:t>
            </w:r>
            <w:r w:rsidRPr="00A26805">
              <w:rPr>
                <w:rFonts w:ascii="宋体" w:eastAsia="宋体" w:hAnsi="宋体" w:cs="宋体"/>
                <w:sz w:val="28"/>
                <w:szCs w:val="28"/>
              </w:rPr>
              <w:t>863</w:t>
            </w:r>
            <w:r w:rsidRPr="00A26805">
              <w:rPr>
                <w:rFonts w:ascii="宋体" w:eastAsia="宋体" w:hAnsi="宋体" w:cs="宋体" w:hint="eastAsia"/>
                <w:sz w:val="28"/>
                <w:szCs w:val="28"/>
              </w:rPr>
              <w:t>项目、国家“十一五”科技支撑计划项目、国家基础平台建设项目、国家重大公益项目、国家重点专项项目、首发基金项目、检验医学临床特色应用项目、国家卫生行业标准制</w:t>
            </w:r>
            <w:proofErr w:type="gramStart"/>
            <w:r w:rsidRPr="00A26805">
              <w:rPr>
                <w:rFonts w:ascii="宋体" w:eastAsia="宋体" w:hAnsi="宋体" w:cs="宋体" w:hint="eastAsia"/>
                <w:sz w:val="28"/>
                <w:szCs w:val="28"/>
              </w:rPr>
              <w:t>修定</w:t>
            </w:r>
            <w:proofErr w:type="gramEnd"/>
            <w:r w:rsidRPr="00A26805">
              <w:rPr>
                <w:rFonts w:ascii="宋体" w:eastAsia="宋体" w:hAnsi="宋体" w:cs="宋体" w:hint="eastAsia"/>
                <w:sz w:val="28"/>
                <w:szCs w:val="28"/>
              </w:rPr>
              <w:t>项目的研究</w:t>
            </w:r>
            <w:r w:rsidRPr="00A26805">
              <w:rPr>
                <w:rFonts w:ascii="宋体" w:eastAsia="宋体" w:hAnsi="宋体" w:cs="宋体"/>
                <w:sz w:val="28"/>
                <w:szCs w:val="28"/>
              </w:rPr>
              <w:t>25</w:t>
            </w:r>
            <w:r w:rsidRPr="00A26805">
              <w:rPr>
                <w:rFonts w:ascii="宋体" w:eastAsia="宋体" w:hAnsi="宋体" w:cs="宋体" w:hint="eastAsia"/>
                <w:sz w:val="28"/>
                <w:szCs w:val="28"/>
              </w:rPr>
              <w:t>项。曾获省部级科学技术二等奖</w:t>
            </w:r>
            <w:r w:rsidRPr="00A26805">
              <w:rPr>
                <w:rFonts w:ascii="宋体" w:eastAsia="宋体" w:hAnsi="宋体" w:cs="宋体"/>
                <w:sz w:val="28"/>
                <w:szCs w:val="28"/>
              </w:rPr>
              <w:t>1</w:t>
            </w:r>
            <w:r w:rsidRPr="00A26805">
              <w:rPr>
                <w:rFonts w:ascii="宋体" w:eastAsia="宋体" w:hAnsi="宋体" w:cs="宋体" w:hint="eastAsia"/>
                <w:sz w:val="28"/>
                <w:szCs w:val="28"/>
              </w:rPr>
              <w:t>次，三等奖</w:t>
            </w:r>
            <w:r w:rsidRPr="00A26805">
              <w:rPr>
                <w:rFonts w:ascii="宋体" w:eastAsia="宋体" w:hAnsi="宋体" w:cs="宋体"/>
                <w:sz w:val="28"/>
                <w:szCs w:val="28"/>
              </w:rPr>
              <w:t>2</w:t>
            </w:r>
            <w:r w:rsidRPr="00A26805">
              <w:rPr>
                <w:rFonts w:ascii="宋体" w:eastAsia="宋体" w:hAnsi="宋体" w:cs="宋体" w:hint="eastAsia"/>
                <w:sz w:val="28"/>
                <w:szCs w:val="28"/>
              </w:rPr>
              <w:t>次，其他科技奖项</w:t>
            </w:r>
            <w:r w:rsidRPr="00A26805">
              <w:rPr>
                <w:rFonts w:ascii="宋体" w:eastAsia="宋体" w:hAnsi="宋体" w:cs="宋体"/>
                <w:sz w:val="28"/>
                <w:szCs w:val="28"/>
              </w:rPr>
              <w:t>19</w:t>
            </w:r>
            <w:r w:rsidRPr="00A26805">
              <w:rPr>
                <w:rFonts w:ascii="宋体" w:eastAsia="宋体" w:hAnsi="宋体" w:cs="宋体" w:hint="eastAsia"/>
                <w:sz w:val="28"/>
                <w:szCs w:val="28"/>
              </w:rPr>
              <w:t>次。获国家发明专利</w:t>
            </w:r>
            <w:r w:rsidRPr="00A26805">
              <w:rPr>
                <w:rFonts w:ascii="宋体" w:eastAsia="宋体" w:hAnsi="宋体" w:cs="宋体"/>
                <w:sz w:val="28"/>
                <w:szCs w:val="28"/>
              </w:rPr>
              <w:t>5</w:t>
            </w:r>
            <w:r w:rsidRPr="00A26805">
              <w:rPr>
                <w:rFonts w:ascii="宋体" w:eastAsia="宋体" w:hAnsi="宋体" w:cs="宋体" w:hint="eastAsia"/>
                <w:sz w:val="28"/>
                <w:szCs w:val="28"/>
              </w:rPr>
              <w:t>项并转让</w:t>
            </w:r>
            <w:r w:rsidRPr="00A26805">
              <w:rPr>
                <w:rFonts w:ascii="宋体" w:eastAsia="宋体" w:hAnsi="宋体" w:cs="宋体"/>
                <w:sz w:val="28"/>
                <w:szCs w:val="28"/>
              </w:rPr>
              <w:t>2</w:t>
            </w:r>
            <w:r w:rsidRPr="00A26805">
              <w:rPr>
                <w:rFonts w:ascii="宋体" w:eastAsia="宋体" w:hAnsi="宋体" w:cs="宋体" w:hint="eastAsia"/>
                <w:sz w:val="28"/>
                <w:szCs w:val="28"/>
              </w:rPr>
              <w:t>项。制定或参与制定我国卫生行业标准、全国临床医学计量技术标准、实验室认可标准等</w:t>
            </w:r>
            <w:r w:rsidRPr="00A26805">
              <w:rPr>
                <w:rFonts w:ascii="宋体" w:eastAsia="宋体" w:hAnsi="宋体" w:cs="宋体"/>
                <w:sz w:val="28"/>
                <w:szCs w:val="28"/>
              </w:rPr>
              <w:t>25</w:t>
            </w:r>
            <w:r w:rsidRPr="00A26805">
              <w:rPr>
                <w:rFonts w:ascii="宋体" w:eastAsia="宋体" w:hAnsi="宋体" w:cs="宋体" w:hint="eastAsia"/>
                <w:sz w:val="28"/>
                <w:szCs w:val="28"/>
              </w:rPr>
              <w:t>项。主编专著</w:t>
            </w:r>
            <w:r w:rsidRPr="00A26805">
              <w:rPr>
                <w:rFonts w:ascii="宋体" w:eastAsia="宋体" w:hAnsi="宋体" w:cs="宋体"/>
                <w:sz w:val="28"/>
                <w:szCs w:val="28"/>
              </w:rPr>
              <w:t>3</w:t>
            </w:r>
            <w:r w:rsidRPr="00A26805">
              <w:rPr>
                <w:rFonts w:ascii="宋体" w:eastAsia="宋体" w:hAnsi="宋体" w:cs="宋体" w:hint="eastAsia"/>
                <w:sz w:val="28"/>
                <w:szCs w:val="28"/>
              </w:rPr>
              <w:t>部，参编</w:t>
            </w:r>
            <w:r w:rsidRPr="00A26805">
              <w:rPr>
                <w:rFonts w:ascii="宋体" w:eastAsia="宋体" w:hAnsi="宋体" w:cs="宋体"/>
                <w:sz w:val="28"/>
                <w:szCs w:val="28"/>
              </w:rPr>
              <w:t>7</w:t>
            </w:r>
            <w:r w:rsidRPr="00A26805">
              <w:rPr>
                <w:rFonts w:ascii="宋体" w:eastAsia="宋体" w:hAnsi="宋体" w:cs="宋体" w:hint="eastAsia"/>
                <w:sz w:val="28"/>
                <w:szCs w:val="28"/>
              </w:rPr>
              <w:t>部，参加翻译图书</w:t>
            </w:r>
            <w:r w:rsidRPr="00A26805">
              <w:rPr>
                <w:rFonts w:ascii="宋体" w:eastAsia="宋体" w:hAnsi="宋体" w:cs="宋体"/>
                <w:sz w:val="28"/>
                <w:szCs w:val="28"/>
              </w:rPr>
              <w:t>1</w:t>
            </w:r>
            <w:r w:rsidRPr="00A26805">
              <w:rPr>
                <w:rFonts w:ascii="宋体" w:eastAsia="宋体" w:hAnsi="宋体" w:cs="宋体" w:hint="eastAsia"/>
                <w:sz w:val="28"/>
                <w:szCs w:val="28"/>
              </w:rPr>
              <w:t>部。</w:t>
            </w:r>
            <w:r w:rsidRPr="00A26805">
              <w:rPr>
                <w:rFonts w:ascii="宋体" w:eastAsia="宋体" w:hAnsi="宋体" w:cs="宋体"/>
                <w:sz w:val="28"/>
                <w:szCs w:val="28"/>
              </w:rPr>
              <w:t>2000</w:t>
            </w:r>
            <w:r w:rsidRPr="00A26805">
              <w:rPr>
                <w:rFonts w:ascii="宋体" w:eastAsia="宋体" w:hAnsi="宋体" w:cs="宋体" w:hint="eastAsia"/>
                <w:sz w:val="28"/>
                <w:szCs w:val="28"/>
              </w:rPr>
              <w:t>年后以第一或通讯作者发表论文</w:t>
            </w:r>
            <w:r w:rsidRPr="00A26805">
              <w:rPr>
                <w:rFonts w:ascii="宋体" w:eastAsia="宋体" w:hAnsi="宋体" w:cs="宋体"/>
                <w:sz w:val="28"/>
                <w:szCs w:val="28"/>
              </w:rPr>
              <w:t>50</w:t>
            </w:r>
            <w:r w:rsidRPr="00A26805">
              <w:rPr>
                <w:rFonts w:ascii="宋体" w:eastAsia="宋体" w:hAnsi="宋体" w:cs="宋体" w:hint="eastAsia"/>
                <w:sz w:val="28"/>
                <w:szCs w:val="28"/>
              </w:rPr>
              <w:t>余篇。研制并获批国家标准物质</w:t>
            </w:r>
            <w:r w:rsidRPr="00A26805">
              <w:rPr>
                <w:rFonts w:ascii="宋体" w:eastAsia="宋体" w:hAnsi="宋体" w:cs="宋体"/>
                <w:sz w:val="28"/>
                <w:szCs w:val="28"/>
              </w:rPr>
              <w:t>22</w:t>
            </w:r>
            <w:r w:rsidRPr="00A26805">
              <w:rPr>
                <w:rFonts w:ascii="宋体" w:eastAsia="宋体" w:hAnsi="宋体" w:cs="宋体" w:hint="eastAsia"/>
                <w:sz w:val="28"/>
                <w:szCs w:val="28"/>
              </w:rPr>
              <w:t>个。建成中国第一个通过</w:t>
            </w:r>
            <w:r w:rsidRPr="00A26805">
              <w:rPr>
                <w:rFonts w:ascii="宋体" w:eastAsia="宋体" w:hAnsi="宋体" w:cs="宋体"/>
                <w:sz w:val="28"/>
                <w:szCs w:val="28"/>
              </w:rPr>
              <w:t>ISO17025</w:t>
            </w:r>
            <w:r w:rsidRPr="00A26805">
              <w:rPr>
                <w:rFonts w:ascii="宋体" w:eastAsia="宋体" w:hAnsi="宋体" w:cs="宋体" w:hint="eastAsia"/>
                <w:sz w:val="28"/>
                <w:szCs w:val="28"/>
              </w:rPr>
              <w:t>和</w:t>
            </w:r>
            <w:r w:rsidRPr="00A26805">
              <w:rPr>
                <w:rFonts w:ascii="宋体" w:eastAsia="宋体" w:hAnsi="宋体" w:cs="宋体"/>
                <w:sz w:val="28"/>
                <w:szCs w:val="28"/>
              </w:rPr>
              <w:t>ISO15195</w:t>
            </w:r>
            <w:r w:rsidRPr="00A26805">
              <w:rPr>
                <w:rFonts w:ascii="宋体" w:eastAsia="宋体" w:hAnsi="宋体" w:cs="宋体" w:hint="eastAsia"/>
                <w:sz w:val="28"/>
                <w:szCs w:val="28"/>
              </w:rPr>
              <w:t>认可并进入</w:t>
            </w:r>
            <w:r w:rsidRPr="00A26805">
              <w:rPr>
                <w:rFonts w:ascii="宋体" w:eastAsia="宋体" w:hAnsi="宋体" w:cs="宋体"/>
                <w:sz w:val="28"/>
                <w:szCs w:val="28"/>
              </w:rPr>
              <w:t>JCTLM</w:t>
            </w:r>
            <w:r w:rsidRPr="00A26805">
              <w:rPr>
                <w:rFonts w:ascii="宋体" w:eastAsia="宋体" w:hAnsi="宋体" w:cs="宋体" w:hint="eastAsia"/>
                <w:sz w:val="28"/>
                <w:szCs w:val="28"/>
              </w:rPr>
              <w:t>列表的医学参考实验室。</w:t>
            </w:r>
          </w:p>
          <w:p w:rsidR="005D5DE4" w:rsidRPr="00A26805" w:rsidRDefault="005F5D70">
            <w:pPr>
              <w:spacing w:line="276" w:lineRule="auto"/>
              <w:ind w:firstLineChars="200" w:firstLine="560"/>
              <w:rPr>
                <w:rFonts w:ascii="宋体" w:eastAsia="宋体" w:hAnsi="宋体" w:cs="宋体"/>
                <w:sz w:val="28"/>
                <w:szCs w:val="28"/>
              </w:rPr>
            </w:pPr>
            <w:r w:rsidRPr="00A26805">
              <w:rPr>
                <w:rFonts w:ascii="宋体" w:eastAsia="宋体" w:hAnsi="宋体" w:cs="宋体"/>
                <w:sz w:val="28"/>
                <w:szCs w:val="28"/>
              </w:rPr>
              <w:t>2019</w:t>
            </w:r>
            <w:r w:rsidRPr="00A26805">
              <w:rPr>
                <w:rFonts w:ascii="宋体" w:eastAsia="宋体" w:hAnsi="宋体" w:cs="宋体" w:hint="eastAsia"/>
                <w:sz w:val="28"/>
                <w:szCs w:val="28"/>
              </w:rPr>
              <w:t>年入职北京金域医学检验实验室有限公司，</w:t>
            </w:r>
            <w:proofErr w:type="gramStart"/>
            <w:r w:rsidRPr="00A26805">
              <w:rPr>
                <w:rFonts w:ascii="宋体" w:eastAsia="宋体" w:hAnsi="宋体" w:cs="宋体" w:hint="eastAsia"/>
                <w:sz w:val="28"/>
                <w:szCs w:val="28"/>
              </w:rPr>
              <w:t>做为</w:t>
            </w:r>
            <w:proofErr w:type="gramEnd"/>
            <w:r w:rsidRPr="00A26805">
              <w:rPr>
                <w:rFonts w:ascii="宋体" w:eastAsia="宋体" w:hAnsi="宋体" w:cs="宋体" w:hint="eastAsia"/>
                <w:sz w:val="28"/>
                <w:szCs w:val="28"/>
              </w:rPr>
              <w:t>技术负责人组建北京金域实验诊断部，在公司领导大力支持下</w:t>
            </w:r>
            <w:r w:rsidRPr="00A26805">
              <w:rPr>
                <w:rFonts w:ascii="宋体" w:eastAsia="宋体" w:hAnsi="宋体" w:cs="宋体"/>
                <w:sz w:val="28"/>
                <w:szCs w:val="28"/>
              </w:rPr>
              <w:t>3</w:t>
            </w:r>
            <w:r w:rsidRPr="00A26805">
              <w:rPr>
                <w:rFonts w:ascii="宋体" w:eastAsia="宋体" w:hAnsi="宋体" w:cs="宋体" w:hint="eastAsia"/>
                <w:sz w:val="28"/>
                <w:szCs w:val="28"/>
              </w:rPr>
              <w:t>年内相继获得医疗机构执业许可证、二级生物安全实验室资质、</w:t>
            </w:r>
            <w:r w:rsidRPr="00A26805">
              <w:rPr>
                <w:rFonts w:ascii="宋体" w:eastAsia="宋体" w:hAnsi="宋体" w:cs="宋体"/>
                <w:sz w:val="28"/>
                <w:szCs w:val="28"/>
              </w:rPr>
              <w:t>HIV</w:t>
            </w:r>
            <w:r w:rsidRPr="00A26805">
              <w:rPr>
                <w:rFonts w:ascii="宋体" w:eastAsia="宋体" w:hAnsi="宋体" w:cs="宋体" w:hint="eastAsia"/>
                <w:sz w:val="28"/>
                <w:szCs w:val="28"/>
              </w:rPr>
              <w:t>实验室资质、</w:t>
            </w:r>
            <w:r w:rsidRPr="00A26805">
              <w:rPr>
                <w:rFonts w:ascii="宋体" w:eastAsia="宋体" w:hAnsi="宋体" w:cs="宋体"/>
                <w:sz w:val="28"/>
                <w:szCs w:val="28"/>
              </w:rPr>
              <w:t>PCR</w:t>
            </w:r>
            <w:r w:rsidRPr="00A26805">
              <w:rPr>
                <w:rFonts w:ascii="宋体" w:eastAsia="宋体" w:hAnsi="宋体" w:cs="宋体" w:hint="eastAsia"/>
                <w:sz w:val="28"/>
                <w:szCs w:val="28"/>
              </w:rPr>
              <w:t>实验室资质、新冠核酸检测实</w:t>
            </w:r>
            <w:r w:rsidRPr="00A26805">
              <w:rPr>
                <w:rFonts w:ascii="宋体" w:eastAsia="宋体" w:hAnsi="宋体" w:cs="宋体" w:hint="eastAsia"/>
                <w:sz w:val="28"/>
                <w:szCs w:val="28"/>
              </w:rPr>
              <w:t>验室资质、“京津冀鲁”检验结果互认资质、国家</w:t>
            </w:r>
            <w:r w:rsidRPr="00A26805">
              <w:rPr>
                <w:rFonts w:ascii="宋体" w:eastAsia="宋体" w:hAnsi="宋体" w:cs="宋体" w:hint="eastAsia"/>
                <w:sz w:val="28"/>
                <w:szCs w:val="28"/>
              </w:rPr>
              <w:lastRenderedPageBreak/>
              <w:t>高新技术企业、中关村高新技术企业、国家卫生健康</w:t>
            </w:r>
            <w:proofErr w:type="gramStart"/>
            <w:r w:rsidRPr="00A26805">
              <w:rPr>
                <w:rFonts w:ascii="宋体" w:eastAsia="宋体" w:hAnsi="宋体" w:cs="宋体" w:hint="eastAsia"/>
                <w:sz w:val="28"/>
                <w:szCs w:val="28"/>
              </w:rPr>
              <w:t>委能力</w:t>
            </w:r>
            <w:proofErr w:type="gramEnd"/>
            <w:r w:rsidRPr="00A26805">
              <w:rPr>
                <w:rFonts w:ascii="宋体" w:eastAsia="宋体" w:hAnsi="宋体" w:cs="宋体" w:hint="eastAsia"/>
                <w:sz w:val="28"/>
                <w:szCs w:val="28"/>
              </w:rPr>
              <w:t>建设和继续教育中心检验医学进修与培训基地、通过</w:t>
            </w:r>
            <w:r w:rsidRPr="00A26805">
              <w:rPr>
                <w:rFonts w:ascii="宋体" w:eastAsia="宋体" w:hAnsi="宋体" w:cs="宋体"/>
                <w:sz w:val="28"/>
                <w:szCs w:val="28"/>
              </w:rPr>
              <w:t>ISO15189</w:t>
            </w:r>
            <w:r w:rsidRPr="00A26805">
              <w:rPr>
                <w:rFonts w:ascii="宋体" w:eastAsia="宋体" w:hAnsi="宋体" w:cs="宋体" w:hint="eastAsia"/>
                <w:sz w:val="28"/>
                <w:szCs w:val="28"/>
              </w:rPr>
              <w:t>医学实验室认可。北京金域实验室目前有</w:t>
            </w:r>
            <w:r w:rsidRPr="00A26805">
              <w:rPr>
                <w:rFonts w:ascii="宋体" w:eastAsia="宋体" w:hAnsi="宋体" w:cs="宋体" w:hint="eastAsia"/>
                <w:sz w:val="28"/>
                <w:szCs w:val="28"/>
              </w:rPr>
              <w:t>2</w:t>
            </w:r>
            <w:r w:rsidRPr="00A26805">
              <w:rPr>
                <w:rFonts w:ascii="宋体" w:eastAsia="宋体" w:hAnsi="宋体" w:cs="宋体" w:hint="eastAsia"/>
                <w:sz w:val="28"/>
                <w:szCs w:val="28"/>
              </w:rPr>
              <w:t>个特色专业</w:t>
            </w:r>
            <w:r w:rsidRPr="00A26805">
              <w:rPr>
                <w:rFonts w:ascii="宋体" w:eastAsia="宋体" w:hAnsi="宋体" w:cs="宋体" w:hint="eastAsia"/>
                <w:sz w:val="28"/>
                <w:szCs w:val="28"/>
              </w:rPr>
              <w:t>-</w:t>
            </w:r>
            <w:r w:rsidRPr="00A26805">
              <w:rPr>
                <w:rFonts w:ascii="宋体" w:eastAsia="宋体" w:hAnsi="宋体" w:cs="宋体" w:hint="eastAsia"/>
                <w:sz w:val="28"/>
                <w:szCs w:val="28"/>
              </w:rPr>
              <w:t>临床质谱和分子病原学。临床质谱方向获</w:t>
            </w:r>
            <w:proofErr w:type="gramStart"/>
            <w:r w:rsidRPr="00A26805">
              <w:rPr>
                <w:rFonts w:ascii="宋体" w:eastAsia="宋体" w:hAnsi="宋体" w:cs="宋体" w:hint="eastAsia"/>
                <w:sz w:val="28"/>
                <w:szCs w:val="28"/>
              </w:rPr>
              <w:t>批国家卫健委能力</w:t>
            </w:r>
            <w:proofErr w:type="gramEnd"/>
            <w:r w:rsidRPr="00A26805">
              <w:rPr>
                <w:rFonts w:ascii="宋体" w:eastAsia="宋体" w:hAnsi="宋体" w:cs="宋体" w:hint="eastAsia"/>
                <w:sz w:val="28"/>
                <w:szCs w:val="28"/>
              </w:rPr>
              <w:t>建设与继续教育中心“质谱技术临床应用”专项能力建设项目一项（</w:t>
            </w:r>
            <w:r w:rsidRPr="00A26805">
              <w:rPr>
                <w:rFonts w:ascii="宋体" w:eastAsia="宋体" w:hAnsi="宋体" w:cs="宋体"/>
                <w:sz w:val="28"/>
                <w:szCs w:val="28"/>
              </w:rPr>
              <w:t>3</w:t>
            </w:r>
            <w:r w:rsidRPr="00A26805">
              <w:rPr>
                <w:rFonts w:ascii="宋体" w:eastAsia="宋体" w:hAnsi="宋体" w:cs="宋体" w:hint="eastAsia"/>
                <w:sz w:val="28"/>
                <w:szCs w:val="28"/>
              </w:rPr>
              <w:t>年）。获</w:t>
            </w:r>
            <w:proofErr w:type="gramStart"/>
            <w:r w:rsidRPr="00A26805">
              <w:rPr>
                <w:rFonts w:ascii="宋体" w:eastAsia="宋体" w:hAnsi="宋体" w:cs="宋体" w:hint="eastAsia"/>
                <w:sz w:val="28"/>
                <w:szCs w:val="28"/>
              </w:rPr>
              <w:t>批国家卫健委能力</w:t>
            </w:r>
            <w:proofErr w:type="gramEnd"/>
            <w:r w:rsidRPr="00A26805">
              <w:rPr>
                <w:rFonts w:ascii="宋体" w:eastAsia="宋体" w:hAnsi="宋体" w:cs="宋体" w:hint="eastAsia"/>
                <w:sz w:val="28"/>
                <w:szCs w:val="28"/>
              </w:rPr>
              <w:t>建设与继续教育中心“县域赋能项目”一项（</w:t>
            </w:r>
            <w:r w:rsidRPr="00A26805">
              <w:rPr>
                <w:rFonts w:ascii="宋体" w:eastAsia="宋体" w:hAnsi="宋体" w:cs="宋体" w:hint="eastAsia"/>
                <w:sz w:val="28"/>
                <w:szCs w:val="28"/>
              </w:rPr>
              <w:t>3</w:t>
            </w:r>
            <w:r w:rsidRPr="00A26805">
              <w:rPr>
                <w:rFonts w:ascii="宋体" w:eastAsia="宋体" w:hAnsi="宋体" w:cs="宋体" w:hint="eastAsia"/>
                <w:sz w:val="28"/>
                <w:szCs w:val="28"/>
              </w:rPr>
              <w:t>年）。</w:t>
            </w:r>
            <w:r w:rsidRPr="00A26805">
              <w:rPr>
                <w:rFonts w:ascii="宋体" w:eastAsia="宋体" w:hAnsi="宋体" w:cs="宋体"/>
                <w:sz w:val="28"/>
                <w:szCs w:val="28"/>
              </w:rPr>
              <w:t>2022~2023</w:t>
            </w:r>
            <w:r w:rsidRPr="00A26805">
              <w:rPr>
                <w:rFonts w:ascii="宋体" w:eastAsia="宋体" w:hAnsi="宋体" w:cs="宋体" w:hint="eastAsia"/>
                <w:sz w:val="28"/>
                <w:szCs w:val="28"/>
              </w:rPr>
              <w:t>年获批</w:t>
            </w:r>
            <w:r w:rsidRPr="00A26805">
              <w:rPr>
                <w:rFonts w:ascii="宋体" w:eastAsia="宋体" w:hAnsi="宋体" w:cs="宋体"/>
                <w:sz w:val="28"/>
                <w:szCs w:val="28"/>
              </w:rPr>
              <w:t>2</w:t>
            </w:r>
            <w:r w:rsidRPr="00A26805">
              <w:rPr>
                <w:rFonts w:ascii="宋体" w:eastAsia="宋体" w:hAnsi="宋体" w:cs="宋体" w:hint="eastAsia"/>
                <w:sz w:val="28"/>
                <w:szCs w:val="28"/>
              </w:rPr>
              <w:t>个临床内分泌领域</w:t>
            </w:r>
            <w:proofErr w:type="gramStart"/>
            <w:r w:rsidRPr="00A26805">
              <w:rPr>
                <w:rFonts w:ascii="宋体" w:eastAsia="宋体" w:hAnsi="宋体" w:cs="宋体" w:hint="eastAsia"/>
                <w:sz w:val="28"/>
                <w:szCs w:val="28"/>
              </w:rPr>
              <w:t>国家继教项目</w:t>
            </w:r>
            <w:proofErr w:type="gramEnd"/>
            <w:r w:rsidRPr="00A26805">
              <w:rPr>
                <w:rFonts w:ascii="宋体" w:eastAsia="宋体" w:hAnsi="宋体" w:cs="宋体" w:hint="eastAsia"/>
                <w:sz w:val="28"/>
                <w:szCs w:val="28"/>
              </w:rPr>
              <w:t>（继发性高血压和儿童内分泌疾病实验室诊断方向）。</w:t>
            </w:r>
            <w:r w:rsidRPr="00A26805">
              <w:rPr>
                <w:rFonts w:ascii="宋体" w:eastAsia="宋体" w:hAnsi="宋体" w:cs="宋体" w:hint="eastAsia"/>
                <w:sz w:val="28"/>
                <w:szCs w:val="28"/>
              </w:rPr>
              <w:t>2</w:t>
            </w:r>
            <w:r w:rsidRPr="00A26805">
              <w:rPr>
                <w:rFonts w:ascii="宋体" w:eastAsia="宋体" w:hAnsi="宋体" w:cs="宋体"/>
                <w:sz w:val="28"/>
                <w:szCs w:val="28"/>
              </w:rPr>
              <w:t>024</w:t>
            </w:r>
            <w:r w:rsidRPr="00A26805">
              <w:rPr>
                <w:rFonts w:ascii="宋体" w:eastAsia="宋体" w:hAnsi="宋体" w:cs="宋体" w:hint="eastAsia"/>
                <w:sz w:val="28"/>
                <w:szCs w:val="28"/>
              </w:rPr>
              <w:t>年获批临</w:t>
            </w:r>
            <w:r w:rsidRPr="00A26805">
              <w:rPr>
                <w:rFonts w:ascii="宋体" w:eastAsia="宋体" w:hAnsi="宋体" w:cs="宋体" w:hint="eastAsia"/>
                <w:sz w:val="28"/>
                <w:szCs w:val="28"/>
              </w:rPr>
              <w:t>床内分泌领域</w:t>
            </w:r>
            <w:proofErr w:type="gramStart"/>
            <w:r w:rsidRPr="00A26805">
              <w:rPr>
                <w:rFonts w:ascii="宋体" w:eastAsia="宋体" w:hAnsi="宋体" w:cs="宋体" w:hint="eastAsia"/>
                <w:sz w:val="28"/>
                <w:szCs w:val="28"/>
              </w:rPr>
              <w:t>国家继教项目</w:t>
            </w:r>
            <w:proofErr w:type="gramEnd"/>
            <w:r w:rsidRPr="00A26805">
              <w:rPr>
                <w:rFonts w:ascii="宋体" w:eastAsia="宋体" w:hAnsi="宋体" w:cs="宋体" w:hint="eastAsia"/>
                <w:sz w:val="28"/>
                <w:szCs w:val="28"/>
              </w:rPr>
              <w:t>（继发性高血压实验室诊断进展）。制定或参与制定国家标准、临床医学计量技术标准、实验室认可标准等</w:t>
            </w:r>
            <w:r w:rsidRPr="00A26805">
              <w:rPr>
                <w:rFonts w:ascii="宋体" w:eastAsia="宋体" w:hAnsi="宋体" w:cs="宋体"/>
                <w:sz w:val="28"/>
                <w:szCs w:val="28"/>
              </w:rPr>
              <w:t>12</w:t>
            </w:r>
            <w:r w:rsidRPr="00A26805">
              <w:rPr>
                <w:rFonts w:ascii="宋体" w:eastAsia="宋体" w:hAnsi="宋体" w:cs="宋体" w:hint="eastAsia"/>
                <w:sz w:val="28"/>
                <w:szCs w:val="28"/>
              </w:rPr>
              <w:t>项，目前完成</w:t>
            </w:r>
            <w:r w:rsidRPr="00A26805">
              <w:rPr>
                <w:rFonts w:ascii="宋体" w:eastAsia="宋体" w:hAnsi="宋体" w:cs="宋体"/>
                <w:sz w:val="28"/>
                <w:szCs w:val="28"/>
              </w:rPr>
              <w:t>8</w:t>
            </w:r>
            <w:r w:rsidRPr="00A26805">
              <w:rPr>
                <w:rFonts w:ascii="宋体" w:eastAsia="宋体" w:hAnsi="宋体" w:cs="宋体" w:hint="eastAsia"/>
                <w:sz w:val="28"/>
                <w:szCs w:val="28"/>
              </w:rPr>
              <w:t>项。参编《标记免疫分析》和《医学实验室认可与质量管理技术》专著</w:t>
            </w:r>
            <w:r w:rsidRPr="00A26805">
              <w:rPr>
                <w:rFonts w:ascii="宋体" w:eastAsia="宋体" w:hAnsi="宋体" w:cs="宋体"/>
                <w:sz w:val="28"/>
                <w:szCs w:val="28"/>
              </w:rPr>
              <w:t>2</w:t>
            </w:r>
            <w:r w:rsidRPr="00A26805">
              <w:rPr>
                <w:rFonts w:ascii="宋体" w:eastAsia="宋体" w:hAnsi="宋体" w:cs="宋体" w:hint="eastAsia"/>
                <w:sz w:val="28"/>
                <w:szCs w:val="28"/>
              </w:rPr>
              <w:t>部。研制并获批国家标准物质</w:t>
            </w:r>
            <w:r w:rsidRPr="00A26805">
              <w:rPr>
                <w:rFonts w:ascii="宋体" w:eastAsia="宋体" w:hAnsi="宋体" w:cs="宋体"/>
                <w:sz w:val="28"/>
                <w:szCs w:val="28"/>
              </w:rPr>
              <w:t>7</w:t>
            </w:r>
            <w:r w:rsidRPr="00A26805">
              <w:rPr>
                <w:rFonts w:ascii="宋体" w:eastAsia="宋体" w:hAnsi="宋体" w:cs="宋体" w:hint="eastAsia"/>
                <w:sz w:val="28"/>
                <w:szCs w:val="28"/>
              </w:rPr>
              <w:t>个。申报科技发明专利</w:t>
            </w:r>
            <w:r w:rsidRPr="00A26805">
              <w:rPr>
                <w:rFonts w:ascii="宋体" w:eastAsia="宋体" w:hAnsi="宋体" w:cs="宋体"/>
                <w:sz w:val="28"/>
                <w:szCs w:val="28"/>
              </w:rPr>
              <w:t>4</w:t>
            </w:r>
            <w:r w:rsidRPr="00A26805">
              <w:rPr>
                <w:rFonts w:ascii="宋体" w:eastAsia="宋体" w:hAnsi="宋体" w:cs="宋体" w:hint="eastAsia"/>
                <w:sz w:val="28"/>
                <w:szCs w:val="28"/>
              </w:rPr>
              <w:t>项，获市场监管总局科研成果三等奖一项（省部级）。</w:t>
            </w:r>
          </w:p>
          <w:p w:rsidR="005D5DE4" w:rsidRPr="00A26805" w:rsidRDefault="005F5D70">
            <w:pPr>
              <w:spacing w:line="276" w:lineRule="auto"/>
              <w:ind w:firstLineChars="200" w:firstLine="560"/>
              <w:rPr>
                <w:rFonts w:ascii="宋体" w:eastAsia="宋体" w:hAnsi="宋体" w:cs="宋体"/>
                <w:sz w:val="28"/>
                <w:szCs w:val="28"/>
              </w:rPr>
            </w:pPr>
            <w:r w:rsidRPr="00A26805">
              <w:rPr>
                <w:rFonts w:ascii="宋体" w:eastAsia="宋体" w:hAnsi="宋体" w:cs="宋体" w:hint="eastAsia"/>
                <w:sz w:val="28"/>
                <w:szCs w:val="28"/>
              </w:rPr>
              <w:t>目前担任的社会兼职：</w:t>
            </w:r>
            <w:r w:rsidRPr="00A26805">
              <w:rPr>
                <w:rFonts w:ascii="宋体" w:eastAsia="宋体" w:hAnsi="宋体" w:cs="宋体"/>
                <w:sz w:val="28"/>
                <w:szCs w:val="28"/>
              </w:rPr>
              <w:t>JCTLM WG2&amp;WG-TEP</w:t>
            </w:r>
            <w:r w:rsidRPr="00A26805">
              <w:rPr>
                <w:rFonts w:ascii="宋体" w:eastAsia="宋体" w:hAnsi="宋体" w:cs="宋体" w:hint="eastAsia"/>
                <w:sz w:val="28"/>
                <w:szCs w:val="28"/>
              </w:rPr>
              <w:t>委员；</w:t>
            </w:r>
            <w:r w:rsidRPr="00A26805">
              <w:rPr>
                <w:rFonts w:ascii="宋体" w:eastAsia="宋体" w:hAnsi="宋体" w:cs="宋体"/>
                <w:sz w:val="28"/>
                <w:szCs w:val="28"/>
              </w:rPr>
              <w:t>IFCC WG-PE</w:t>
            </w:r>
            <w:r w:rsidRPr="00A26805">
              <w:rPr>
                <w:rFonts w:ascii="宋体" w:eastAsia="宋体" w:hAnsi="宋体" w:cs="宋体" w:hint="eastAsia"/>
                <w:sz w:val="28"/>
                <w:szCs w:val="28"/>
              </w:rPr>
              <w:t>委员；卫</w:t>
            </w:r>
            <w:proofErr w:type="gramStart"/>
            <w:r w:rsidRPr="00A26805">
              <w:rPr>
                <w:rFonts w:ascii="宋体" w:eastAsia="宋体" w:hAnsi="宋体" w:cs="宋体" w:hint="eastAsia"/>
                <w:sz w:val="28"/>
                <w:szCs w:val="28"/>
              </w:rPr>
              <w:t>健委能力</w:t>
            </w:r>
            <w:proofErr w:type="gramEnd"/>
            <w:r w:rsidRPr="00A26805">
              <w:rPr>
                <w:rFonts w:ascii="宋体" w:eastAsia="宋体" w:hAnsi="宋体" w:cs="宋体" w:hint="eastAsia"/>
                <w:sz w:val="28"/>
                <w:szCs w:val="28"/>
              </w:rPr>
              <w:t>建设与继续教育检验医学专业委员会</w:t>
            </w:r>
            <w:proofErr w:type="gramStart"/>
            <w:r w:rsidRPr="00A26805">
              <w:rPr>
                <w:rFonts w:ascii="宋体" w:eastAsia="宋体" w:hAnsi="宋体" w:cs="宋体" w:hint="eastAsia"/>
                <w:sz w:val="28"/>
                <w:szCs w:val="28"/>
              </w:rPr>
              <w:t>副主委兼临床</w:t>
            </w:r>
            <w:proofErr w:type="gramEnd"/>
            <w:r w:rsidRPr="00A26805">
              <w:rPr>
                <w:rFonts w:ascii="宋体" w:eastAsia="宋体" w:hAnsi="宋体" w:cs="宋体" w:hint="eastAsia"/>
                <w:sz w:val="28"/>
                <w:szCs w:val="28"/>
              </w:rPr>
              <w:t>化学</w:t>
            </w:r>
            <w:proofErr w:type="gramStart"/>
            <w:r w:rsidRPr="00A26805">
              <w:rPr>
                <w:rFonts w:ascii="宋体" w:eastAsia="宋体" w:hAnsi="宋体" w:cs="宋体" w:hint="eastAsia"/>
                <w:sz w:val="28"/>
                <w:szCs w:val="28"/>
              </w:rPr>
              <w:t>学</w:t>
            </w:r>
            <w:proofErr w:type="gramEnd"/>
            <w:r w:rsidRPr="00A26805">
              <w:rPr>
                <w:rFonts w:ascii="宋体" w:eastAsia="宋体" w:hAnsi="宋体" w:cs="宋体" w:hint="eastAsia"/>
                <w:sz w:val="28"/>
                <w:szCs w:val="28"/>
              </w:rPr>
              <w:t>组组长；全国标记免疫学会常委；全国标准物质委员会技术评审专家；全国医学计量技术委员会委员；全国生物计量技术委员会专家组副组长；北京医学检验学会标准化学组常务副主委；北京医学检验学会质谱学会副主委；北京检验</w:t>
            </w:r>
            <w:proofErr w:type="gramStart"/>
            <w:r w:rsidRPr="00A26805">
              <w:rPr>
                <w:rFonts w:ascii="宋体" w:eastAsia="宋体" w:hAnsi="宋体" w:cs="宋体" w:hint="eastAsia"/>
                <w:sz w:val="28"/>
                <w:szCs w:val="28"/>
              </w:rPr>
              <w:t>医</w:t>
            </w:r>
            <w:proofErr w:type="gramEnd"/>
            <w:r w:rsidRPr="00A26805">
              <w:rPr>
                <w:rFonts w:ascii="宋体" w:eastAsia="宋体" w:hAnsi="宋体" w:cs="宋体" w:hint="eastAsia"/>
                <w:sz w:val="28"/>
                <w:szCs w:val="28"/>
              </w:rPr>
              <w:t>（技）师协会理事兼管理学组组长；北京市检验医学质量控制与改进中心专家；北京市医药卫生科技创新成果转化专家库临床专家；国家认监委实验室认可评定专家；</w:t>
            </w:r>
            <w:r w:rsidRPr="00A26805">
              <w:rPr>
                <w:rFonts w:ascii="宋体" w:eastAsia="宋体" w:hAnsi="宋体" w:cs="宋体"/>
                <w:sz w:val="28"/>
                <w:szCs w:val="28"/>
              </w:rPr>
              <w:t>ISO17025 &amp; ISO15195</w:t>
            </w:r>
            <w:r w:rsidRPr="00A26805">
              <w:rPr>
                <w:rFonts w:ascii="宋体" w:eastAsia="宋体" w:hAnsi="宋体" w:cs="宋体" w:hint="eastAsia"/>
                <w:sz w:val="28"/>
                <w:szCs w:val="28"/>
              </w:rPr>
              <w:t>实验室认可主任评审员和</w:t>
            </w:r>
            <w:r w:rsidRPr="00A26805">
              <w:rPr>
                <w:rFonts w:ascii="宋体" w:eastAsia="宋体" w:hAnsi="宋体" w:cs="宋体"/>
                <w:sz w:val="28"/>
                <w:szCs w:val="28"/>
              </w:rPr>
              <w:t>ISO15189</w:t>
            </w:r>
            <w:r w:rsidRPr="00A26805">
              <w:rPr>
                <w:rFonts w:ascii="宋体" w:eastAsia="宋体" w:hAnsi="宋体" w:cs="宋体" w:hint="eastAsia"/>
                <w:sz w:val="28"/>
                <w:szCs w:val="28"/>
              </w:rPr>
              <w:t>实验室认可评审员；中华医学杂志、中华预防医学杂志、中华检验医学杂志等杂志编委。</w:t>
            </w:r>
          </w:p>
        </w:tc>
      </w:tr>
    </w:tbl>
    <w:p w:rsidR="005D5DE4" w:rsidRDefault="005D5DE4">
      <w:pPr>
        <w:spacing w:line="245" w:lineRule="auto"/>
        <w:rPr>
          <w:rFonts w:ascii="宋体" w:eastAsia="宋体" w:hAnsi="宋体" w:cs="宋体"/>
        </w:rPr>
      </w:pPr>
    </w:p>
    <w:p w:rsidR="00A26805" w:rsidRDefault="00A26805">
      <w:pPr>
        <w:spacing w:before="100" w:line="224" w:lineRule="auto"/>
        <w:ind w:left="3201"/>
        <w:rPr>
          <w:rFonts w:ascii="黑体" w:eastAsia="黑体" w:hAnsi="黑体" w:cs="黑体"/>
          <w:spacing w:val="-22"/>
          <w:sz w:val="31"/>
          <w:szCs w:val="31"/>
        </w:rPr>
      </w:pPr>
    </w:p>
    <w:p w:rsidR="00A26805" w:rsidRDefault="00A26805">
      <w:pPr>
        <w:spacing w:before="100" w:line="224" w:lineRule="auto"/>
        <w:ind w:left="3201"/>
        <w:rPr>
          <w:rFonts w:ascii="黑体" w:eastAsia="黑体" w:hAnsi="黑体" w:cs="黑体"/>
          <w:spacing w:val="-22"/>
          <w:sz w:val="31"/>
          <w:szCs w:val="31"/>
        </w:rPr>
      </w:pPr>
    </w:p>
    <w:p w:rsidR="00A26805" w:rsidRDefault="00A26805">
      <w:pPr>
        <w:spacing w:before="100" w:line="224" w:lineRule="auto"/>
        <w:ind w:left="3201"/>
        <w:rPr>
          <w:rFonts w:ascii="黑体" w:eastAsia="黑体" w:hAnsi="黑体" w:cs="黑体"/>
          <w:spacing w:val="-22"/>
          <w:sz w:val="31"/>
          <w:szCs w:val="31"/>
        </w:rPr>
      </w:pPr>
    </w:p>
    <w:p w:rsidR="00A26805" w:rsidRDefault="00A26805">
      <w:pPr>
        <w:spacing w:before="100" w:line="224" w:lineRule="auto"/>
        <w:ind w:left="3201"/>
        <w:rPr>
          <w:rFonts w:ascii="黑体" w:eastAsia="黑体" w:hAnsi="黑体" w:cs="黑体"/>
          <w:spacing w:val="-22"/>
          <w:sz w:val="31"/>
          <w:szCs w:val="31"/>
        </w:rPr>
      </w:pPr>
    </w:p>
    <w:p w:rsidR="00A26805" w:rsidRDefault="00A26805">
      <w:pPr>
        <w:spacing w:before="100" w:line="224" w:lineRule="auto"/>
        <w:ind w:left="3201"/>
        <w:rPr>
          <w:rFonts w:ascii="黑体" w:eastAsia="黑体" w:hAnsi="黑体" w:cs="黑体"/>
          <w:spacing w:val="-22"/>
          <w:sz w:val="31"/>
          <w:szCs w:val="31"/>
        </w:rPr>
      </w:pPr>
    </w:p>
    <w:p w:rsidR="00A26805" w:rsidRDefault="00A26805">
      <w:pPr>
        <w:spacing w:before="100" w:line="224" w:lineRule="auto"/>
        <w:ind w:left="3201"/>
        <w:rPr>
          <w:rFonts w:ascii="黑体" w:eastAsia="黑体" w:hAnsi="黑体" w:cs="黑体"/>
          <w:spacing w:val="-22"/>
          <w:sz w:val="31"/>
          <w:szCs w:val="31"/>
        </w:rPr>
      </w:pPr>
    </w:p>
    <w:p w:rsidR="00A26805" w:rsidRDefault="00A26805">
      <w:pPr>
        <w:spacing w:before="100" w:line="224" w:lineRule="auto"/>
        <w:ind w:left="3201"/>
        <w:rPr>
          <w:rFonts w:ascii="黑体" w:eastAsia="黑体" w:hAnsi="黑体" w:cs="黑体"/>
          <w:spacing w:val="-22"/>
          <w:sz w:val="31"/>
          <w:szCs w:val="31"/>
        </w:rPr>
      </w:pPr>
    </w:p>
    <w:p w:rsidR="00A26805" w:rsidRDefault="00A26805">
      <w:pPr>
        <w:spacing w:before="100" w:line="224" w:lineRule="auto"/>
        <w:ind w:left="3201"/>
        <w:rPr>
          <w:rFonts w:ascii="黑体" w:eastAsia="黑体" w:hAnsi="黑体" w:cs="黑体"/>
          <w:spacing w:val="-22"/>
          <w:sz w:val="31"/>
          <w:szCs w:val="31"/>
        </w:rPr>
      </w:pPr>
    </w:p>
    <w:p w:rsidR="00A26805" w:rsidRDefault="00A26805">
      <w:pPr>
        <w:spacing w:before="100" w:line="224" w:lineRule="auto"/>
        <w:ind w:left="3201"/>
        <w:rPr>
          <w:rFonts w:ascii="黑体" w:eastAsia="黑体" w:hAnsi="黑体" w:cs="黑体"/>
          <w:spacing w:val="-22"/>
          <w:sz w:val="31"/>
          <w:szCs w:val="31"/>
        </w:rPr>
      </w:pPr>
    </w:p>
    <w:p w:rsidR="005D5DE4" w:rsidRDefault="005F5D70">
      <w:pPr>
        <w:spacing w:before="100" w:line="224" w:lineRule="auto"/>
        <w:ind w:left="3201"/>
        <w:rPr>
          <w:rFonts w:ascii="黑体" w:eastAsia="黑体" w:hAnsi="黑体" w:cs="黑体"/>
          <w:sz w:val="31"/>
          <w:szCs w:val="31"/>
        </w:rPr>
      </w:pPr>
      <w:bookmarkStart w:id="0" w:name="_GoBack"/>
      <w:bookmarkEnd w:id="0"/>
      <w:r>
        <w:rPr>
          <w:rFonts w:ascii="黑体" w:eastAsia="黑体" w:hAnsi="黑体" w:cs="黑体"/>
          <w:spacing w:val="-22"/>
          <w:sz w:val="31"/>
          <w:szCs w:val="31"/>
        </w:rPr>
        <w:t>三</w:t>
      </w:r>
      <w:r>
        <w:rPr>
          <w:rFonts w:ascii="黑体" w:eastAsia="黑体" w:hAnsi="黑体" w:cs="黑体"/>
          <w:spacing w:val="-17"/>
          <w:sz w:val="31"/>
          <w:szCs w:val="31"/>
        </w:rPr>
        <w:t>、</w:t>
      </w:r>
      <w:r>
        <w:rPr>
          <w:rFonts w:ascii="黑体" w:eastAsia="黑体" w:hAnsi="黑体" w:cs="黑体"/>
          <w:spacing w:val="-17"/>
          <w:sz w:val="31"/>
          <w:szCs w:val="31"/>
        </w:rPr>
        <w:t xml:space="preserve"> </w:t>
      </w:r>
      <w:r>
        <w:rPr>
          <w:rFonts w:ascii="黑体" w:eastAsia="黑体" w:hAnsi="黑体" w:cs="黑体"/>
          <w:spacing w:val="-17"/>
          <w:sz w:val="31"/>
          <w:szCs w:val="31"/>
        </w:rPr>
        <w:t>工作单位意见</w:t>
      </w:r>
    </w:p>
    <w:p w:rsidR="005D5DE4" w:rsidRDefault="005D5DE4">
      <w:pPr>
        <w:spacing w:line="96" w:lineRule="auto"/>
        <w:rPr>
          <w:sz w:val="2"/>
        </w:rPr>
      </w:pPr>
    </w:p>
    <w:tbl>
      <w:tblPr>
        <w:tblStyle w:val="TableNormal"/>
        <w:tblW w:w="8842" w:type="dxa"/>
        <w:tblInd w:w="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42"/>
      </w:tblGrid>
      <w:tr w:rsidR="005D5DE4">
        <w:trPr>
          <w:trHeight w:val="4018"/>
        </w:trPr>
        <w:tc>
          <w:tcPr>
            <w:tcW w:w="8842" w:type="dxa"/>
          </w:tcPr>
          <w:p w:rsidR="005D5DE4" w:rsidRDefault="005D5DE4">
            <w:pPr>
              <w:spacing w:line="247" w:lineRule="auto"/>
              <w:rPr>
                <w:rFonts w:eastAsia="宋体"/>
              </w:rPr>
            </w:pPr>
            <w:bookmarkStart w:id="1" w:name="_Hlk148627304"/>
          </w:p>
          <w:p w:rsidR="005D5DE4" w:rsidRDefault="005D5DE4">
            <w:pPr>
              <w:spacing w:line="247" w:lineRule="auto"/>
              <w:rPr>
                <w:rFonts w:eastAsia="宋体"/>
              </w:rPr>
            </w:pPr>
          </w:p>
          <w:p w:rsidR="005D5DE4" w:rsidRDefault="00A26805" w:rsidP="00A26805">
            <w:pPr>
              <w:spacing w:line="247" w:lineRule="auto"/>
              <w:ind w:firstLineChars="600" w:firstLine="1260"/>
              <w:rPr>
                <w:rFonts w:eastAsia="宋体"/>
              </w:rPr>
            </w:pPr>
            <w:r>
              <w:rPr>
                <w:rFonts w:eastAsia="宋体" w:hint="eastAsia"/>
              </w:rPr>
              <w:t>同意</w:t>
            </w:r>
          </w:p>
          <w:p w:rsidR="005D5DE4" w:rsidRDefault="005D5DE4">
            <w:pPr>
              <w:spacing w:line="247" w:lineRule="auto"/>
              <w:rPr>
                <w:rFonts w:eastAsia="宋体"/>
              </w:rPr>
            </w:pPr>
          </w:p>
          <w:p w:rsidR="005D5DE4" w:rsidRDefault="005D5DE4">
            <w:pPr>
              <w:spacing w:line="247" w:lineRule="auto"/>
              <w:rPr>
                <w:rFonts w:eastAsia="宋体"/>
              </w:rPr>
            </w:pPr>
          </w:p>
          <w:p w:rsidR="005D5DE4" w:rsidRDefault="005D5DE4">
            <w:pPr>
              <w:spacing w:line="247" w:lineRule="auto"/>
              <w:rPr>
                <w:rFonts w:eastAsia="宋体"/>
              </w:rPr>
            </w:pPr>
          </w:p>
          <w:p w:rsidR="005D5DE4" w:rsidRDefault="005D5DE4">
            <w:pPr>
              <w:spacing w:line="247" w:lineRule="auto"/>
              <w:rPr>
                <w:rFonts w:eastAsia="宋体"/>
              </w:rPr>
            </w:pPr>
          </w:p>
          <w:p w:rsidR="005D5DE4" w:rsidRDefault="005D5DE4">
            <w:pPr>
              <w:spacing w:line="247" w:lineRule="auto"/>
              <w:rPr>
                <w:rFonts w:eastAsia="宋体"/>
              </w:rPr>
            </w:pPr>
          </w:p>
          <w:p w:rsidR="005D5DE4" w:rsidRDefault="005D5DE4">
            <w:pPr>
              <w:spacing w:line="247" w:lineRule="auto"/>
              <w:rPr>
                <w:rFonts w:eastAsia="宋体"/>
              </w:rPr>
            </w:pPr>
          </w:p>
          <w:p w:rsidR="005D5DE4" w:rsidRDefault="005D5DE4">
            <w:pPr>
              <w:spacing w:line="247" w:lineRule="auto"/>
              <w:rPr>
                <w:rFonts w:eastAsia="宋体"/>
              </w:rPr>
            </w:pPr>
          </w:p>
          <w:p w:rsidR="005D5DE4" w:rsidRDefault="005D5DE4">
            <w:pPr>
              <w:spacing w:line="247" w:lineRule="auto"/>
              <w:rPr>
                <w:rFonts w:eastAsia="宋体"/>
              </w:rPr>
            </w:pPr>
          </w:p>
          <w:p w:rsidR="005D5DE4" w:rsidRDefault="005D5DE4">
            <w:pPr>
              <w:spacing w:line="248" w:lineRule="auto"/>
              <w:rPr>
                <w:rFonts w:eastAsia="宋体"/>
              </w:rPr>
            </w:pPr>
          </w:p>
          <w:p w:rsidR="005D5DE4" w:rsidRDefault="005F5D70">
            <w:pPr>
              <w:spacing w:before="69" w:line="219" w:lineRule="auto"/>
              <w:ind w:left="5145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/>
                <w:spacing w:val="6"/>
              </w:rPr>
              <w:t>签</w:t>
            </w:r>
            <w:r>
              <w:rPr>
                <w:rFonts w:ascii="仿宋" w:eastAsia="仿宋" w:hAnsi="仿宋" w:cs="仿宋"/>
                <w:spacing w:val="4"/>
              </w:rPr>
              <w:t>字</w:t>
            </w:r>
            <w:r>
              <w:rPr>
                <w:rFonts w:ascii="仿宋" w:eastAsia="仿宋" w:hAnsi="仿宋" w:cs="仿宋"/>
                <w:spacing w:val="4"/>
              </w:rPr>
              <w:t>(</w:t>
            </w:r>
            <w:r>
              <w:rPr>
                <w:rFonts w:ascii="仿宋" w:eastAsia="仿宋" w:hAnsi="仿宋" w:cs="仿宋"/>
                <w:spacing w:val="4"/>
              </w:rPr>
              <w:t>盖章</w:t>
            </w:r>
            <w:r>
              <w:rPr>
                <w:rFonts w:ascii="仿宋" w:eastAsia="仿宋" w:hAnsi="仿宋" w:cs="仿宋"/>
                <w:spacing w:val="4"/>
              </w:rPr>
              <w:t>)</w:t>
            </w:r>
            <w:r>
              <w:rPr>
                <w:rFonts w:ascii="仿宋" w:eastAsia="仿宋" w:hAnsi="仿宋" w:cs="仿宋"/>
                <w:spacing w:val="4"/>
              </w:rPr>
              <w:t>：</w:t>
            </w:r>
          </w:p>
          <w:p w:rsidR="005D5DE4" w:rsidRDefault="005D5DE4">
            <w:pPr>
              <w:spacing w:line="274" w:lineRule="auto"/>
            </w:pPr>
          </w:p>
          <w:p w:rsidR="005D5DE4" w:rsidRDefault="005D5DE4">
            <w:pPr>
              <w:spacing w:line="274" w:lineRule="auto"/>
            </w:pPr>
          </w:p>
          <w:p w:rsidR="005D5DE4" w:rsidRDefault="005F5D70">
            <w:pPr>
              <w:spacing w:before="68" w:line="219" w:lineRule="auto"/>
              <w:ind w:right="246"/>
              <w:jc w:val="right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/>
                <w:spacing w:val="1"/>
              </w:rPr>
              <w:t>年</w:t>
            </w:r>
            <w:r>
              <w:rPr>
                <w:rFonts w:ascii="仿宋" w:eastAsia="仿宋" w:hAnsi="仿宋" w:cs="仿宋"/>
                <w:spacing w:val="1"/>
              </w:rPr>
              <w:t xml:space="preserve">  </w:t>
            </w:r>
            <w:r>
              <w:rPr>
                <w:rFonts w:ascii="仿宋" w:eastAsia="仿宋" w:hAnsi="仿宋" w:cs="仿宋"/>
                <w:spacing w:val="1"/>
              </w:rPr>
              <w:t>月</w:t>
            </w:r>
            <w:r>
              <w:rPr>
                <w:rFonts w:ascii="仿宋" w:eastAsia="仿宋" w:hAnsi="仿宋" w:cs="仿宋"/>
              </w:rPr>
              <w:t xml:space="preserve">  </w:t>
            </w:r>
            <w:r>
              <w:rPr>
                <w:rFonts w:ascii="仿宋" w:eastAsia="仿宋" w:hAnsi="仿宋" w:cs="仿宋"/>
              </w:rPr>
              <w:t>日</w:t>
            </w:r>
          </w:p>
        </w:tc>
      </w:tr>
      <w:bookmarkEnd w:id="1"/>
    </w:tbl>
    <w:p w:rsidR="005D5DE4" w:rsidRDefault="005D5DE4"/>
    <w:tbl>
      <w:tblPr>
        <w:tblStyle w:val="TableNormal"/>
        <w:tblpPr w:leftFromText="180" w:rightFromText="180" w:vertAnchor="text" w:horzAnchor="margin" w:tblpY="658"/>
        <w:tblW w:w="8794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794"/>
      </w:tblGrid>
      <w:tr w:rsidR="005D5DE4">
        <w:trPr>
          <w:trHeight w:val="5221"/>
        </w:trPr>
        <w:tc>
          <w:tcPr>
            <w:tcW w:w="8794" w:type="dxa"/>
          </w:tcPr>
          <w:p w:rsidR="005D5DE4" w:rsidRDefault="005D5DE4">
            <w:pPr>
              <w:spacing w:line="247" w:lineRule="auto"/>
            </w:pPr>
          </w:p>
          <w:p w:rsidR="005D5DE4" w:rsidRDefault="005D5DE4">
            <w:pPr>
              <w:spacing w:line="248" w:lineRule="auto"/>
            </w:pPr>
          </w:p>
          <w:p w:rsidR="005D5DE4" w:rsidRDefault="005D5DE4">
            <w:pPr>
              <w:spacing w:line="248" w:lineRule="auto"/>
            </w:pPr>
          </w:p>
          <w:p w:rsidR="005D5DE4" w:rsidRDefault="005D5DE4">
            <w:pPr>
              <w:spacing w:line="248" w:lineRule="auto"/>
            </w:pPr>
          </w:p>
          <w:p w:rsidR="005D5DE4" w:rsidRDefault="005D5DE4">
            <w:pPr>
              <w:spacing w:line="248" w:lineRule="auto"/>
            </w:pPr>
          </w:p>
          <w:p w:rsidR="005D5DE4" w:rsidRDefault="005D5DE4">
            <w:pPr>
              <w:spacing w:line="248" w:lineRule="auto"/>
            </w:pPr>
          </w:p>
          <w:p w:rsidR="005D5DE4" w:rsidRDefault="005D5DE4">
            <w:pPr>
              <w:spacing w:line="248" w:lineRule="auto"/>
            </w:pPr>
          </w:p>
          <w:p w:rsidR="005D5DE4" w:rsidRDefault="005D5DE4">
            <w:pPr>
              <w:spacing w:line="248" w:lineRule="auto"/>
            </w:pPr>
          </w:p>
          <w:p w:rsidR="005D5DE4" w:rsidRDefault="005D5DE4">
            <w:pPr>
              <w:spacing w:line="248" w:lineRule="auto"/>
            </w:pPr>
          </w:p>
          <w:p w:rsidR="005D5DE4" w:rsidRDefault="005D5DE4">
            <w:pPr>
              <w:spacing w:line="248" w:lineRule="auto"/>
            </w:pPr>
          </w:p>
          <w:p w:rsidR="005D5DE4" w:rsidRDefault="005D5DE4">
            <w:pPr>
              <w:spacing w:line="248" w:lineRule="auto"/>
            </w:pPr>
          </w:p>
          <w:p w:rsidR="005D5DE4" w:rsidRDefault="005D5DE4">
            <w:pPr>
              <w:spacing w:line="248" w:lineRule="auto"/>
            </w:pPr>
          </w:p>
          <w:p w:rsidR="005D5DE4" w:rsidRDefault="005D5DE4">
            <w:pPr>
              <w:spacing w:line="248" w:lineRule="auto"/>
            </w:pPr>
          </w:p>
          <w:p w:rsidR="005D5DE4" w:rsidRDefault="005D5DE4">
            <w:pPr>
              <w:spacing w:line="248" w:lineRule="auto"/>
            </w:pPr>
          </w:p>
          <w:p w:rsidR="005D5DE4" w:rsidRDefault="005D5DE4">
            <w:pPr>
              <w:spacing w:line="248" w:lineRule="auto"/>
            </w:pPr>
          </w:p>
          <w:p w:rsidR="005D5DE4" w:rsidRDefault="005F5D70">
            <w:pPr>
              <w:spacing w:before="68" w:line="218" w:lineRule="auto"/>
              <w:ind w:left="3141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/>
                <w:spacing w:val="-18"/>
              </w:rPr>
              <w:t>院</w:t>
            </w:r>
            <w:r>
              <w:rPr>
                <w:rFonts w:ascii="仿宋" w:eastAsia="仿宋" w:hAnsi="仿宋" w:cs="仿宋"/>
                <w:spacing w:val="-10"/>
              </w:rPr>
              <w:t>学</w:t>
            </w:r>
            <w:r>
              <w:rPr>
                <w:rFonts w:ascii="仿宋" w:eastAsia="仿宋" w:hAnsi="仿宋" w:cs="仿宋"/>
                <w:spacing w:val="-9"/>
              </w:rPr>
              <w:t>位评定分委员会主席签字</w:t>
            </w:r>
            <w:r>
              <w:rPr>
                <w:rFonts w:ascii="仿宋" w:eastAsia="仿宋" w:hAnsi="仿宋" w:cs="仿宋"/>
                <w:spacing w:val="-9"/>
              </w:rPr>
              <w:t xml:space="preserve"> (</w:t>
            </w:r>
            <w:r>
              <w:rPr>
                <w:rFonts w:ascii="仿宋" w:eastAsia="仿宋" w:hAnsi="仿宋" w:cs="仿宋"/>
                <w:spacing w:val="-9"/>
              </w:rPr>
              <w:t>盖章</w:t>
            </w:r>
            <w:r>
              <w:rPr>
                <w:rFonts w:ascii="仿宋" w:eastAsia="仿宋" w:hAnsi="仿宋" w:cs="仿宋"/>
                <w:spacing w:val="-9"/>
              </w:rPr>
              <w:t>)</w:t>
            </w:r>
            <w:r>
              <w:rPr>
                <w:rFonts w:ascii="仿宋" w:eastAsia="仿宋" w:hAnsi="仿宋" w:cs="仿宋"/>
                <w:spacing w:val="-9"/>
              </w:rPr>
              <w:t>：</w:t>
            </w:r>
          </w:p>
          <w:p w:rsidR="005D5DE4" w:rsidRDefault="005D5DE4">
            <w:pPr>
              <w:spacing w:line="273" w:lineRule="auto"/>
            </w:pPr>
          </w:p>
          <w:p w:rsidR="005D5DE4" w:rsidRDefault="005D5DE4">
            <w:pPr>
              <w:spacing w:line="273" w:lineRule="auto"/>
            </w:pPr>
          </w:p>
          <w:p w:rsidR="005D5DE4" w:rsidRDefault="005F5D70">
            <w:pPr>
              <w:spacing w:before="68" w:line="219" w:lineRule="auto"/>
              <w:ind w:right="351"/>
              <w:jc w:val="right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/>
                <w:spacing w:val="1"/>
              </w:rPr>
              <w:t>年</w:t>
            </w:r>
            <w:r>
              <w:rPr>
                <w:rFonts w:ascii="仿宋" w:eastAsia="仿宋" w:hAnsi="仿宋" w:cs="仿宋"/>
                <w:spacing w:val="1"/>
              </w:rPr>
              <w:t xml:space="preserve">  </w:t>
            </w:r>
            <w:r>
              <w:rPr>
                <w:rFonts w:ascii="仿宋" w:eastAsia="仿宋" w:hAnsi="仿宋" w:cs="仿宋"/>
                <w:spacing w:val="1"/>
              </w:rPr>
              <w:t>月</w:t>
            </w:r>
            <w:r>
              <w:rPr>
                <w:rFonts w:ascii="仿宋" w:eastAsia="仿宋" w:hAnsi="仿宋" w:cs="仿宋"/>
              </w:rPr>
              <w:t xml:space="preserve">  </w:t>
            </w:r>
            <w:r>
              <w:rPr>
                <w:rFonts w:ascii="仿宋" w:eastAsia="仿宋" w:hAnsi="仿宋" w:cs="仿宋"/>
              </w:rPr>
              <w:t>日</w:t>
            </w:r>
          </w:p>
        </w:tc>
      </w:tr>
    </w:tbl>
    <w:p w:rsidR="005D5DE4" w:rsidRDefault="005F5D70">
      <w:pPr>
        <w:spacing w:before="173" w:line="224" w:lineRule="auto"/>
        <w:ind w:left="3523"/>
        <w:rPr>
          <w:rFonts w:ascii="黑体" w:eastAsia="黑体" w:hAnsi="黑体" w:cs="黑体"/>
          <w:sz w:val="31"/>
          <w:szCs w:val="31"/>
        </w:rPr>
      </w:pPr>
      <w:r>
        <w:rPr>
          <w:rFonts w:ascii="黑体" w:eastAsia="黑体" w:hAnsi="黑体" w:cs="黑体"/>
          <w:spacing w:val="-4"/>
          <w:sz w:val="31"/>
          <w:szCs w:val="31"/>
        </w:rPr>
        <w:t>四</w:t>
      </w:r>
      <w:r>
        <w:rPr>
          <w:rFonts w:ascii="黑体" w:eastAsia="黑体" w:hAnsi="黑体" w:cs="黑体"/>
          <w:spacing w:val="-3"/>
          <w:sz w:val="31"/>
          <w:szCs w:val="31"/>
        </w:rPr>
        <w:t>、</w:t>
      </w:r>
      <w:r>
        <w:rPr>
          <w:rFonts w:ascii="黑体" w:eastAsia="黑体" w:hAnsi="黑体" w:cs="黑体"/>
          <w:spacing w:val="-2"/>
          <w:sz w:val="31"/>
          <w:szCs w:val="31"/>
        </w:rPr>
        <w:t>学院意见</w:t>
      </w:r>
    </w:p>
    <w:p w:rsidR="005D5DE4" w:rsidRDefault="005F5D70">
      <w:pPr>
        <w:spacing w:before="137" w:line="359" w:lineRule="auto"/>
      </w:pPr>
      <w:r>
        <w:rPr>
          <w:rFonts w:ascii="仿宋" w:eastAsia="仿宋" w:hAnsi="仿宋" w:cs="仿宋"/>
          <w:spacing w:val="-12"/>
          <w14:textOutline w14:w="3835" w14:cap="flat" w14:cmpd="sng" w14:algn="ctr">
            <w14:solidFill>
              <w14:srgbClr w14:val="000000"/>
            </w14:solidFill>
            <w14:prstDash w14:val="solid"/>
            <w14:miter w14:lim="0"/>
          </w14:textOutline>
        </w:rPr>
        <w:t>备注</w:t>
      </w:r>
      <w:r>
        <w:rPr>
          <w:rFonts w:ascii="仿宋" w:eastAsia="仿宋" w:hAnsi="仿宋" w:cs="仿宋"/>
          <w:spacing w:val="-12"/>
        </w:rPr>
        <w:t>：</w:t>
      </w:r>
      <w:r>
        <w:rPr>
          <w:rFonts w:ascii="仿宋" w:eastAsia="仿宋" w:hAnsi="仿宋" w:cs="仿宋"/>
          <w:spacing w:val="-10"/>
        </w:rPr>
        <w:t>本</w:t>
      </w:r>
      <w:r>
        <w:rPr>
          <w:rFonts w:ascii="仿宋" w:eastAsia="仿宋" w:hAnsi="仿宋" w:cs="仿宋"/>
          <w:spacing w:val="-6"/>
        </w:rPr>
        <w:t>表由企业导师本人填写，一式三份</w:t>
      </w:r>
      <w:r>
        <w:rPr>
          <w:rFonts w:ascii="仿宋" w:eastAsia="仿宋" w:hAnsi="仿宋" w:cs="仿宋"/>
          <w:spacing w:val="-6"/>
        </w:rPr>
        <w:t>(</w:t>
      </w:r>
      <w:r>
        <w:rPr>
          <w:rFonts w:ascii="仿宋" w:eastAsia="仿宋" w:hAnsi="仿宋" w:cs="仿宋"/>
          <w:spacing w:val="-6"/>
        </w:rPr>
        <w:t>一份由申请人保存，一份由所在学院存档，一份由</w:t>
      </w:r>
      <w:r>
        <w:rPr>
          <w:rFonts w:ascii="仿宋" w:eastAsia="仿宋" w:hAnsi="仿宋" w:cs="仿宋"/>
        </w:rPr>
        <w:t xml:space="preserve"> </w:t>
      </w:r>
      <w:r>
        <w:rPr>
          <w:rFonts w:ascii="仿宋" w:eastAsia="仿宋" w:hAnsi="仿宋" w:cs="仿宋"/>
          <w:spacing w:val="-14"/>
        </w:rPr>
        <w:t>研</w:t>
      </w:r>
      <w:r>
        <w:rPr>
          <w:rFonts w:ascii="仿宋" w:eastAsia="仿宋" w:hAnsi="仿宋" w:cs="仿宋"/>
          <w:spacing w:val="-8"/>
        </w:rPr>
        <w:t>究生院学位办公室备案</w:t>
      </w:r>
      <w:r>
        <w:rPr>
          <w:rFonts w:ascii="仿宋" w:eastAsia="仿宋" w:hAnsi="仿宋" w:cs="仿宋"/>
          <w:spacing w:val="-8"/>
        </w:rPr>
        <w:t>)</w:t>
      </w:r>
      <w:r>
        <w:rPr>
          <w:rFonts w:ascii="仿宋" w:eastAsia="仿宋" w:hAnsi="仿宋" w:cs="仿宋"/>
          <w:spacing w:val="-8"/>
        </w:rPr>
        <w:t>。</w:t>
      </w:r>
    </w:p>
    <w:p w:rsidR="005D5DE4" w:rsidRDefault="005D5DE4">
      <w:pPr>
        <w:spacing w:line="121" w:lineRule="auto"/>
        <w:rPr>
          <w:sz w:val="2"/>
        </w:rPr>
      </w:pPr>
    </w:p>
    <w:sectPr w:rsidR="005D5DE4">
      <w:footerReference w:type="default" r:id="rId8"/>
      <w:pgSz w:w="11907" w:h="16841"/>
      <w:pgMar w:top="1431" w:right="1588" w:bottom="1687" w:left="1473" w:header="0" w:footer="141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F5D70" w:rsidRDefault="005F5D70">
      <w:r>
        <w:separator/>
      </w:r>
    </w:p>
  </w:endnote>
  <w:endnote w:type="continuationSeparator" w:id="0">
    <w:p w:rsidR="005F5D70" w:rsidRDefault="005F5D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楷体">
    <w:altName w:val="楷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altName w:val="Wingdings 2"/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altName w:val="仿宋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5DE4" w:rsidRDefault="005D5DE4">
    <w:pPr>
      <w:spacing w:line="176" w:lineRule="auto"/>
      <w:jc w:val="right"/>
      <w:rPr>
        <w:rFonts w:ascii="宋体" w:eastAsia="宋体" w:hAnsi="宋体" w:cs="宋体"/>
        <w:sz w:val="28"/>
        <w:szCs w:val="2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5DE4" w:rsidRDefault="005D5DE4">
    <w:pPr>
      <w:spacing w:before="1" w:line="178" w:lineRule="auto"/>
      <w:ind w:left="567"/>
      <w:rPr>
        <w:rFonts w:ascii="宋体" w:eastAsia="宋体" w:hAnsi="宋体" w:cs="宋体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F5D70" w:rsidRDefault="005F5D70">
      <w:r>
        <w:separator/>
      </w:r>
    </w:p>
  </w:footnote>
  <w:footnote w:type="continuationSeparator" w:id="0">
    <w:p w:rsidR="005F5D70" w:rsidRDefault="005F5D7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proofState w:spelling="clean" w:grammar="clean"/>
  <w:defaultTabStop w:val="420"/>
  <w:characterSpacingControl w:val="doNotCompress"/>
  <w:footnotePr>
    <w:footnote w:id="-1"/>
    <w:footnote w:id="0"/>
  </w:footnotePr>
  <w:endnotePr>
    <w:endnote w:id="-1"/>
    <w:endnote w:id="0"/>
  </w:endnotePr>
  <w:compat>
    <w:spaceForUL/>
    <w:ulTrailSpace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D5DE4"/>
    <w:rsid w:val="005D5DE4"/>
    <w:rsid w:val="005F5D70"/>
    <w:rsid w:val="00A26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20C115"/>
  <w15:docId w15:val="{7D058905-38B2-4DBF-8B27-C056409A7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宋体" w:hAnsi="Arial" w:cs="Arial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kinsoku w:val="0"/>
      <w:autoSpaceDE w:val="0"/>
      <w:autoSpaceDN w:val="0"/>
      <w:adjustRightInd w:val="0"/>
      <w:snapToGrid w:val="0"/>
      <w:textAlignment w:val="baseline"/>
    </w:pPr>
    <w:rPr>
      <w:rFonts w:eastAsia="Arial"/>
      <w:snapToGrid w:val="0"/>
      <w:color w:val="000000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jc w:val="both"/>
    </w:pPr>
    <w:rPr>
      <w:sz w:val="18"/>
    </w:rPr>
  </w:style>
  <w:style w:type="table" w:customStyle="1" w:styleId="TableNormal">
    <w:name w:val="Table Normal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footer"/>
    <w:basedOn w:val="a"/>
    <w:link w:val="a5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a5">
    <w:name w:val="页脚 字符"/>
    <w:basedOn w:val="a0"/>
    <w:link w:val="a4"/>
    <w:rPr>
      <w:rFonts w:eastAsia="Arial"/>
      <w:snapToGrid w:val="0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292</Words>
  <Characters>1667</Characters>
  <Application>Microsoft Office Word</Application>
  <DocSecurity>0</DocSecurity>
  <Lines>13</Lines>
  <Paragraphs>3</Paragraphs>
  <ScaleCrop>false</ScaleCrop>
  <Company/>
  <LinksUpToDate>false</LinksUpToDate>
  <CharactersWithSpaces>1956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范花</dc:creator>
  <cp:lastModifiedBy>lizh</cp:lastModifiedBy>
  <cp:revision>5</cp:revision>
  <dcterms:created xsi:type="dcterms:W3CDTF">2023-05-26T17:01:00Z</dcterms:created>
  <dcterms:modified xsi:type="dcterms:W3CDTF">2023-10-26T23:57:00Z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wqlLaW5nc29mdCBQREYgdG8gV1BTIDgw</vt:lpwstr>
  </property>
  <property fmtid="{D5CDD505-2E9C-101B-9397-08002B2CF9AE}" pid="3" name="Created">
    <vt:filetime>2023-06-27T10:08:04Z</vt:filetime>
  </property>
  <property fmtid="{D5CDD505-2E9C-101B-9397-08002B2CF9AE}" pid="4" name="KSOProductBuildVer">
    <vt:lpwstr>2052-11.1.0.14309</vt:lpwstr>
  </property>
  <property fmtid="{D5CDD505-2E9C-101B-9397-08002B2CF9AE}" pid="5" name="ICV">
    <vt:lpwstr>343F48EE9060430DAC61B1B2E1DA700B_12</vt:lpwstr>
  </property>
</Properties>
</file>